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75" w:rsidRDefault="00EE0075" w:rsidP="00EE0075">
      <w:pPr>
        <w:ind w:left="680" w:hanging="680"/>
      </w:pPr>
      <w:r>
        <w:rPr>
          <w:color w:val="000000" w:themeColor="text1"/>
        </w:rPr>
        <w:t>1.</w:t>
      </w:r>
      <w:r w:rsidRPr="00EE0075">
        <w:rPr>
          <w:color w:val="000000" w:themeColor="text1"/>
        </w:rPr>
        <w:tab/>
      </w:r>
      <w:r w:rsidRPr="00D12196">
        <w:rPr>
          <w:b/>
          <w:color w:val="31849B" w:themeColor="accent5" w:themeShade="BF"/>
        </w:rPr>
        <w:t>[Company Name]</w:t>
      </w:r>
      <w:r>
        <w:rPr>
          <w:lang w:val="en-ZA"/>
        </w:rPr>
        <w:t xml:space="preserve"> is</w:t>
      </w:r>
      <w:r w:rsidR="00986679" w:rsidRPr="00CC73FB">
        <w:t xml:space="preserve"> committed to having an effective personal hygiene programme in place for all employees, contractors and/or visitors based on the requirements stated </w:t>
      </w:r>
      <w:r>
        <w:t xml:space="preserve">below </w:t>
      </w:r>
      <w:r w:rsidRPr="00CC73FB">
        <w:t>in order to minimize any contamination of our products through poor personal hygiene practices</w:t>
      </w:r>
      <w:r>
        <w:t>:</w:t>
      </w:r>
    </w:p>
    <w:p w:rsidR="00EE0075" w:rsidRDefault="00EE0075" w:rsidP="00EE0075">
      <w:pPr>
        <w:ind w:left="1400" w:hanging="680"/>
      </w:pPr>
      <w:r>
        <w:t>1.1</w:t>
      </w:r>
      <w:r>
        <w:tab/>
      </w:r>
      <w:r w:rsidR="00986679" w:rsidRPr="00CC73FB">
        <w:t>South African Standard SASN 10049:20</w:t>
      </w:r>
      <w:r w:rsidR="008B7EA2">
        <w:t>12</w:t>
      </w:r>
      <w:r>
        <w:t>and the,</w:t>
      </w:r>
    </w:p>
    <w:p w:rsidR="00986679" w:rsidRPr="00EE0075" w:rsidRDefault="00EE0075" w:rsidP="00EE0075">
      <w:pPr>
        <w:ind w:left="1400" w:hanging="680"/>
        <w:rPr>
          <w:lang w:val="en-ZA"/>
        </w:rPr>
      </w:pPr>
      <w:r>
        <w:t>1.2</w:t>
      </w:r>
      <w:r>
        <w:tab/>
      </w:r>
      <w:r w:rsidR="00986679" w:rsidRPr="00CC73FB">
        <w:t xml:space="preserve">South African Regulation </w:t>
      </w:r>
      <w:r w:rsidRPr="00CC73FB">
        <w:t xml:space="preserve">Governing General Hygiene Requirements </w:t>
      </w:r>
      <w:r w:rsidR="00986679" w:rsidRPr="00CC73FB">
        <w:t xml:space="preserve">for </w:t>
      </w:r>
      <w:r w:rsidRPr="00CC73FB">
        <w:t xml:space="preserve">Food Premises </w:t>
      </w:r>
      <w:r w:rsidR="00986679" w:rsidRPr="00CC73FB">
        <w:t xml:space="preserve">and the </w:t>
      </w:r>
      <w:r w:rsidRPr="00CC73FB">
        <w:t xml:space="preserve">Transport </w:t>
      </w:r>
      <w:r w:rsidR="00986679" w:rsidRPr="00CC73FB">
        <w:t xml:space="preserve">of </w:t>
      </w:r>
      <w:r w:rsidRPr="00CC73FB">
        <w:t xml:space="preserve">Food </w:t>
      </w:r>
      <w:r>
        <w:t>(R9</w:t>
      </w:r>
      <w:r w:rsidR="008B7EA2">
        <w:t>62</w:t>
      </w:r>
      <w:r>
        <w:t>).</w:t>
      </w:r>
    </w:p>
    <w:p w:rsidR="00986679" w:rsidRPr="00CC73FB" w:rsidRDefault="00EE0075" w:rsidP="00EE0075">
      <w:pPr>
        <w:ind w:left="680" w:hanging="680"/>
      </w:pPr>
      <w:r>
        <w:t>2.</w:t>
      </w:r>
      <w:r>
        <w:tab/>
      </w:r>
      <w:r w:rsidR="00986679" w:rsidRPr="00CC73FB">
        <w:t>This will be achieved by ensuring that the following is adhered to:</w:t>
      </w:r>
    </w:p>
    <w:p w:rsidR="00EE0075" w:rsidRDefault="00EE0075" w:rsidP="00EE0075">
      <w:pPr>
        <w:ind w:left="1587" w:hanging="907"/>
        <w:rPr>
          <w:rFonts w:eastAsia="Arial Unicode MS"/>
        </w:rPr>
      </w:pPr>
      <w:r>
        <w:t>2.1</w:t>
      </w:r>
      <w:r>
        <w:tab/>
      </w:r>
      <w:r w:rsidR="00986679" w:rsidRPr="00CC73FB">
        <w:t>All personnel will undergo a training programme in personal hygiene. This programme will be repeated every year.</w:t>
      </w:r>
    </w:p>
    <w:p w:rsidR="00EE0075" w:rsidRDefault="00EE0075" w:rsidP="00EE0075">
      <w:pPr>
        <w:ind w:left="1587" w:hanging="907"/>
        <w:rPr>
          <w:rFonts w:eastAsia="Arial Unicode MS"/>
        </w:rPr>
      </w:pPr>
      <w:r>
        <w:t>2.2</w:t>
      </w:r>
      <w:r>
        <w:tab/>
      </w:r>
      <w:r w:rsidR="00986679" w:rsidRPr="00CC73FB">
        <w:t>All new or temporary personnel will undergo an introductory trainin</w:t>
      </w:r>
      <w:r>
        <w:t>g programme in personal hygiene.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2.3</w:t>
      </w:r>
      <w:r>
        <w:tab/>
      </w:r>
      <w:r w:rsidRPr="00D12196">
        <w:rPr>
          <w:b/>
          <w:color w:val="31849B" w:themeColor="accent5" w:themeShade="BF"/>
        </w:rPr>
        <w:t xml:space="preserve"> [Company Name]</w:t>
      </w:r>
      <w:r>
        <w:rPr>
          <w:lang w:val="en-ZA"/>
        </w:rPr>
        <w:t xml:space="preserve"> </w:t>
      </w:r>
      <w:r w:rsidR="00986679" w:rsidRPr="00CC73FB">
        <w:t>will provide personnel with the necessary facilities to ensure personal hygiene</w:t>
      </w:r>
      <w:r>
        <w:t xml:space="preserve">; </w:t>
      </w:r>
      <w:r w:rsidR="00986679" w:rsidRPr="00CC73FB">
        <w:t>change rooms with lockers, ablution facilities</w:t>
      </w:r>
      <w:r w:rsidR="00986679">
        <w:t>, eating and drinking areas</w:t>
      </w:r>
      <w:r w:rsidR="00986679" w:rsidRPr="00CC73FB">
        <w:t xml:space="preserve"> </w:t>
      </w:r>
      <w:r w:rsidR="00986679">
        <w:t>as well as a designated smoking</w:t>
      </w:r>
      <w:r w:rsidR="00986679" w:rsidRPr="00CC73FB">
        <w:t xml:space="preserve"> area outside the processing facility.</w:t>
      </w:r>
    </w:p>
    <w:p w:rsidR="00EE0075" w:rsidRDefault="00EE0075" w:rsidP="00EE0075">
      <w:pPr>
        <w:ind w:left="1587" w:hanging="907"/>
      </w:pPr>
      <w:r>
        <w:t>2.4</w:t>
      </w:r>
      <w:r>
        <w:tab/>
      </w:r>
      <w:r w:rsidR="00986679" w:rsidRPr="00CC73FB">
        <w:t>Personal hygiene checklists will b</w:t>
      </w:r>
      <w:r>
        <w:t>e implemented on a daily basis.</w:t>
      </w:r>
    </w:p>
    <w:p w:rsidR="00EE0075" w:rsidRDefault="00EE0075" w:rsidP="00EE0075">
      <w:pPr>
        <w:ind w:left="1587" w:hanging="907"/>
      </w:pPr>
      <w:r>
        <w:t>2.5</w:t>
      </w:r>
      <w:r>
        <w:tab/>
      </w:r>
      <w:r w:rsidR="00986679" w:rsidRPr="00CC73FB">
        <w:t>Hand washing and sanitising facilities will be available in the ablution area and entrance to the processing area.</w:t>
      </w:r>
    </w:p>
    <w:p w:rsidR="00EE0075" w:rsidRDefault="00EE0075" w:rsidP="00EE0075">
      <w:pPr>
        <w:ind w:left="1587" w:hanging="907"/>
      </w:pPr>
      <w:r>
        <w:t>2.6</w:t>
      </w:r>
      <w:r>
        <w:tab/>
      </w:r>
      <w:r w:rsidR="00986679" w:rsidRPr="00CC73FB">
        <w:t>After visiting the ablution facility, sneezing, coughing, eating, smoking or on re-entering the manufacturing area, each employee, contractor and/or visitor shall wa</w:t>
      </w:r>
      <w:r>
        <w:t>sh and sanitise his/her hands.</w:t>
      </w:r>
    </w:p>
    <w:p w:rsidR="00EE0075" w:rsidRDefault="00EE0075" w:rsidP="00EE0075">
      <w:pPr>
        <w:ind w:left="1587" w:hanging="907"/>
      </w:pPr>
      <w:r>
        <w:t>2.7</w:t>
      </w:r>
      <w:r>
        <w:tab/>
      </w:r>
      <w:r w:rsidR="00986679" w:rsidRPr="00CC73FB">
        <w:t>Clean, protective clothing will be provided to all personnel working in the factory and this will be changed every third day.</w:t>
      </w:r>
    </w:p>
    <w:p w:rsidR="00EE0075" w:rsidRDefault="00EE0075" w:rsidP="00EE0075">
      <w:pPr>
        <w:ind w:left="1587" w:hanging="907"/>
        <w:rPr>
          <w:bCs/>
        </w:rPr>
      </w:pPr>
      <w:r>
        <w:t>2.8</w:t>
      </w:r>
      <w:r>
        <w:tab/>
      </w:r>
      <w:r w:rsidR="00986679" w:rsidRPr="00CC73FB">
        <w:t xml:space="preserve">The protective clothing will consist of </w:t>
      </w:r>
      <w:r w:rsidR="00986679" w:rsidRPr="00CC73FB">
        <w:rPr>
          <w:bCs/>
        </w:rPr>
        <w:t>over coats with long sleeves and will have no ex</w:t>
      </w:r>
      <w:r>
        <w:rPr>
          <w:bCs/>
        </w:rPr>
        <w:t>ternal pockets above the waist.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2.9</w:t>
      </w:r>
      <w:r>
        <w:tab/>
      </w:r>
      <w:r w:rsidR="00986679" w:rsidRPr="00CC73FB">
        <w:rPr>
          <w:rFonts w:eastAsia="Arial Unicode MS"/>
        </w:rPr>
        <w:t>Gumboots will be cleaned at the end of each shift and sanitised on entering the facility.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2.10</w:t>
      </w:r>
      <w:r>
        <w:tab/>
      </w:r>
      <w:r w:rsidR="00986679" w:rsidRPr="00CC73FB">
        <w:rPr>
          <w:rFonts w:eastAsia="Arial Unicode MS"/>
        </w:rPr>
        <w:t>Foot wear will be replaced when needed.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2.11</w:t>
      </w:r>
      <w:r>
        <w:tab/>
      </w:r>
      <w:r w:rsidR="00986679" w:rsidRPr="00CC73FB">
        <w:rPr>
          <w:rFonts w:eastAsia="Arial Unicode MS"/>
        </w:rPr>
        <w:t>No protective clothing will be worn outside the manufacturing area.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2.12</w:t>
      </w:r>
      <w:r>
        <w:tab/>
      </w:r>
      <w:r w:rsidR="00986679" w:rsidRPr="00CC73FB">
        <w:t>Hair nets must cover all hair and must be worn over the ears.</w:t>
      </w:r>
    </w:p>
    <w:p w:rsidR="00EE0075" w:rsidRDefault="00EE0075" w:rsidP="00EE0075">
      <w:pPr>
        <w:ind w:left="1587" w:hanging="907"/>
      </w:pPr>
      <w:r>
        <w:t>2.13</w:t>
      </w:r>
      <w:r>
        <w:tab/>
      </w:r>
      <w:r w:rsidR="00986679" w:rsidRPr="00CC73FB">
        <w:t xml:space="preserve">All hair nets that are removed on leaving the manufacturing area must </w:t>
      </w:r>
      <w:r>
        <w:t>be replaced by new hair nets.</w:t>
      </w:r>
    </w:p>
    <w:p w:rsidR="00986679" w:rsidRDefault="00EE0075" w:rsidP="00EE0075">
      <w:pPr>
        <w:ind w:left="1587" w:hanging="907"/>
      </w:pPr>
      <w:r>
        <w:lastRenderedPageBreak/>
        <w:t>2.14</w:t>
      </w:r>
      <w:r>
        <w:tab/>
      </w:r>
      <w:r w:rsidR="00986679" w:rsidRPr="00CC73FB">
        <w:t xml:space="preserve">All personnel including the distribution personnel will sign the </w:t>
      </w:r>
      <w:r w:rsidRPr="00CC73FB">
        <w:t xml:space="preserve">Personal Code </w:t>
      </w:r>
      <w:r w:rsidR="00986679" w:rsidRPr="00CC73FB">
        <w:t xml:space="preserve">of </w:t>
      </w:r>
      <w:r w:rsidRPr="00CC73FB">
        <w:t>Conduct</w:t>
      </w:r>
      <w:r w:rsidR="00986679" w:rsidRPr="00CC73FB">
        <w:t>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2.15</w:t>
      </w:r>
      <w:r>
        <w:tab/>
      </w:r>
      <w:r w:rsidR="00986679" w:rsidRPr="00CC73FB">
        <w:t>All jewellery must be removed before entering the factory. Exceptions will be made for management doing a walkthrough inspection.</w:t>
      </w:r>
      <w:r w:rsidR="00986679" w:rsidRPr="00CC73FB">
        <w:rPr>
          <w:rFonts w:eastAsia="Arial Unicode MS"/>
        </w:rPr>
        <w:tab/>
      </w:r>
    </w:p>
    <w:p w:rsidR="00EE0075" w:rsidRDefault="00EE0075" w:rsidP="00EE0075">
      <w:pPr>
        <w:ind w:left="1587" w:hanging="907"/>
        <w:rPr>
          <w:rFonts w:eastAsia="Arial Unicode MS"/>
        </w:rPr>
      </w:pPr>
      <w:r>
        <w:t>2.16</w:t>
      </w:r>
      <w:r>
        <w:tab/>
      </w:r>
      <w:r w:rsidR="00986679" w:rsidRPr="00CC73FB">
        <w:rPr>
          <w:rFonts w:eastAsia="Arial Unicode MS"/>
        </w:rPr>
        <w:t>All personnel will report illnesses, in t</w:t>
      </w:r>
      <w:r>
        <w:rPr>
          <w:rFonts w:eastAsia="Arial Unicode MS"/>
        </w:rPr>
        <w:t>erms of illness agreement.</w:t>
      </w:r>
    </w:p>
    <w:p w:rsidR="00986679" w:rsidRDefault="00EE0075" w:rsidP="00EE0075">
      <w:pPr>
        <w:ind w:left="1587" w:hanging="907"/>
      </w:pPr>
      <w:r>
        <w:t>2.17</w:t>
      </w:r>
      <w:r>
        <w:tab/>
      </w:r>
      <w:r w:rsidR="00986679" w:rsidRPr="00CC73FB">
        <w:rPr>
          <w:rFonts w:eastAsia="Arial Unicode MS"/>
        </w:rPr>
        <w:t>All personnel will report cuts or wounds on the hands and arms to management and a plaster will be issued as per the plaster and blood spillage policy</w:t>
      </w:r>
      <w:r>
        <w:rPr>
          <w:rFonts w:eastAsia="Arial Unicode MS"/>
        </w:rPr>
        <w:t>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2.18</w:t>
      </w:r>
      <w:r>
        <w:tab/>
      </w:r>
      <w:r w:rsidR="00986679" w:rsidRPr="00CC73FB">
        <w:rPr>
          <w:rFonts w:eastAsia="Arial Unicode MS"/>
        </w:rPr>
        <w:t>All personnel with beards will be provided with a beard cover.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2.19</w:t>
      </w:r>
      <w:r>
        <w:tab/>
      </w:r>
      <w:r w:rsidR="00986679" w:rsidRPr="00CC73FB">
        <w:t>The use of cell phones is not permitted in the production area.</w:t>
      </w:r>
    </w:p>
    <w:p w:rsidR="00986679" w:rsidRPr="00CC73FB" w:rsidRDefault="00EE0075" w:rsidP="00EE0075">
      <w:pPr>
        <w:ind w:left="1587" w:hanging="907"/>
        <w:rPr>
          <w:color w:val="FF0000"/>
        </w:rPr>
      </w:pPr>
      <w:r>
        <w:t>2.20</w:t>
      </w:r>
      <w:r>
        <w:tab/>
      </w:r>
      <w:r w:rsidR="00986679" w:rsidRPr="00CC73FB">
        <w:t xml:space="preserve">No eating, smoking, spitting or chewing is allowed in the manufacturing area. Smoking is restricted to designated smoking areas only. 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2.21</w:t>
      </w:r>
      <w:r>
        <w:tab/>
      </w:r>
      <w:r w:rsidR="00986679" w:rsidRPr="00CC73FB">
        <w:rPr>
          <w:rFonts w:eastAsia="Arial Unicode MS"/>
        </w:rPr>
        <w:t>Personnel will not sit on or lean against any equipment used in the manufacturing area.</w:t>
      </w:r>
    </w:p>
    <w:p w:rsidR="00986679" w:rsidRPr="00CC73FB" w:rsidRDefault="00EE0075" w:rsidP="00EE0075">
      <w:pPr>
        <w:ind w:left="1587" w:hanging="907"/>
        <w:rPr>
          <w:rFonts w:eastAsia="Arial Unicode MS"/>
        </w:rPr>
      </w:pPr>
      <w:r>
        <w:t>2.22</w:t>
      </w:r>
      <w:r>
        <w:tab/>
      </w:r>
      <w:r w:rsidR="00986679" w:rsidRPr="00CC73FB">
        <w:rPr>
          <w:rFonts w:eastAsia="Arial Unicode MS"/>
        </w:rPr>
        <w:t>All personnel, contractors and/or visitors will comply with the Employee Code of Conduct.</w:t>
      </w:r>
    </w:p>
    <w:p w:rsidR="00986679" w:rsidRDefault="00986679" w:rsidP="00986679">
      <w:pPr>
        <w:rPr>
          <w:rFonts w:eastAsia="Arial Unicode MS"/>
        </w:rPr>
      </w:pPr>
      <w:r w:rsidRPr="00CC73FB">
        <w:rPr>
          <w:rFonts w:eastAsia="Arial Unicode MS"/>
        </w:rPr>
        <w:t xml:space="preserve"> </w:t>
      </w:r>
    </w:p>
    <w:p w:rsidR="002B3371" w:rsidRPr="0045158D" w:rsidRDefault="002B3371" w:rsidP="00986679"/>
    <w:p w:rsidR="00001BBD" w:rsidRDefault="00001BBD" w:rsidP="00FC6DA1">
      <w:pPr>
        <w:rPr>
          <w:lang w:val="en-ZA"/>
        </w:rPr>
      </w:pPr>
    </w:p>
    <w:p w:rsidR="00F3011B" w:rsidRDefault="00F3011B" w:rsidP="007D3B82"/>
    <w:p w:rsidR="00EE0075" w:rsidRDefault="00EE0075" w:rsidP="007D3B82"/>
    <w:p w:rsidR="00EE0075" w:rsidRDefault="00EE0075" w:rsidP="007D3B82"/>
    <w:p w:rsidR="00EE0075" w:rsidRDefault="00EE0075" w:rsidP="007D3B82"/>
    <w:p w:rsidR="00EE0075" w:rsidRDefault="00EE0075" w:rsidP="007D3B82"/>
    <w:p w:rsidR="00EE0075" w:rsidRDefault="00EE0075" w:rsidP="007D3B82"/>
    <w:p w:rsidR="00EE0075" w:rsidRDefault="00EE0075" w:rsidP="007D3B82"/>
    <w:p w:rsidR="00EE0075" w:rsidRPr="008678D3" w:rsidRDefault="00EE0075" w:rsidP="007D3B82"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D75EF1">
            <w:pPr>
              <w:spacing w:after="0"/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7"/>
      <w:footerReference w:type="default" r:id="rId8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3B" w:rsidRDefault="00D36A3B">
      <w:r>
        <w:separator/>
      </w:r>
    </w:p>
  </w:endnote>
  <w:endnote w:type="continuationSeparator" w:id="0">
    <w:p w:rsidR="00D36A3B" w:rsidRDefault="00D3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/>
    </w:tblPr>
    <w:tblGrid>
      <w:gridCol w:w="1719"/>
      <w:gridCol w:w="3208"/>
      <w:gridCol w:w="1277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986679">
      <w:trPr>
        <w:trHeight w:val="57"/>
      </w:trPr>
      <w:tc>
        <w:tcPr>
          <w:tcW w:w="898" w:type="pct"/>
          <w:vAlign w:val="center"/>
        </w:tcPr>
        <w:p w:rsidR="00573392" w:rsidRPr="00E567F1" w:rsidRDefault="00986679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Policy 15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1676" w:type="pct"/>
          <w:vAlign w:val="center"/>
        </w:tcPr>
        <w:p w:rsidR="00573392" w:rsidRPr="00E567F1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Plaster, Injury and Blood Spillage Policy</w:t>
          </w:r>
        </w:p>
      </w:tc>
      <w:tc>
        <w:tcPr>
          <w:tcW w:w="667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A943EF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986679">
            <w:rPr>
              <w:rFonts w:cs="Tahoma"/>
              <w:bCs/>
              <w:color w:val="7F7F7F" w:themeColor="text1" w:themeTint="80"/>
              <w:sz w:val="18"/>
              <w:szCs w:val="18"/>
            </w:rPr>
            <w:t>13.1</w:t>
          </w:r>
        </w:p>
      </w:tc>
      <w:tc>
        <w:tcPr>
          <w:tcW w:w="1759" w:type="pct"/>
          <w:vAlign w:val="center"/>
        </w:tcPr>
        <w:p w:rsidR="00573392" w:rsidRPr="00E567F1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Medical Questionnaire</w:t>
          </w:r>
        </w:p>
      </w:tc>
    </w:tr>
    <w:tr w:rsidR="00FC6DA1" w:rsidTr="00986679">
      <w:trPr>
        <w:trHeight w:val="57"/>
      </w:trPr>
      <w:tc>
        <w:tcPr>
          <w:tcW w:w="898" w:type="pct"/>
          <w:vAlign w:val="center"/>
        </w:tcPr>
        <w:p w:rsidR="00FC6DA1" w:rsidRDefault="00986679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13.2</w:t>
          </w:r>
        </w:p>
      </w:tc>
      <w:tc>
        <w:tcPr>
          <w:tcW w:w="1676" w:type="pct"/>
          <w:vAlign w:val="center"/>
        </w:tcPr>
        <w:p w:rsidR="00FC6DA1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Visitors Register</w:t>
          </w:r>
        </w:p>
      </w:tc>
      <w:tc>
        <w:tcPr>
          <w:tcW w:w="667" w:type="pct"/>
          <w:vAlign w:val="center"/>
        </w:tcPr>
        <w:p w:rsidR="00FC6DA1" w:rsidRPr="00E567F1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13.3</w:t>
          </w:r>
        </w:p>
      </w:tc>
      <w:tc>
        <w:tcPr>
          <w:tcW w:w="1759" w:type="pct"/>
          <w:vAlign w:val="center"/>
        </w:tcPr>
        <w:p w:rsidR="00FC6DA1" w:rsidRPr="00E567F1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Incident Form/Reporting Illness Register</w:t>
          </w:r>
        </w:p>
      </w:tc>
    </w:tr>
    <w:tr w:rsidR="00986679" w:rsidTr="00986679">
      <w:trPr>
        <w:trHeight w:val="57"/>
      </w:trPr>
      <w:tc>
        <w:tcPr>
          <w:tcW w:w="898" w:type="pct"/>
          <w:vAlign w:val="center"/>
        </w:tcPr>
        <w:p w:rsidR="00986679" w:rsidRDefault="00986679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13.4</w:t>
          </w:r>
        </w:p>
      </w:tc>
      <w:tc>
        <w:tcPr>
          <w:tcW w:w="1676" w:type="pct"/>
          <w:vAlign w:val="center"/>
        </w:tcPr>
        <w:p w:rsidR="00986679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Daily Personnel Hygiene Checklist</w:t>
          </w:r>
        </w:p>
      </w:tc>
      <w:tc>
        <w:tcPr>
          <w:tcW w:w="667" w:type="pct"/>
          <w:vAlign w:val="center"/>
        </w:tcPr>
        <w:p w:rsidR="00986679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759" w:type="pct"/>
          <w:vAlign w:val="center"/>
        </w:tcPr>
        <w:p w:rsidR="00986679" w:rsidRDefault="00986679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986679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Personal Hygiene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86679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Hygiene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="006B1286"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="006B1286"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8B7EA2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="006B1286"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fldSimple w:instr=" NUMPAGES  \* Arabic  \* MERGEFORMAT ">
            <w:r w:rsidR="008B7EA2">
              <w:rPr>
                <w:noProof/>
                <w:color w:val="7F7F7F" w:themeColor="text1" w:themeTint="80"/>
                <w:sz w:val="18"/>
                <w:szCs w:val="18"/>
              </w:rPr>
              <w:t>2</w:t>
            </w:r>
          </w:fldSimple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986679">
            <w:rPr>
              <w:color w:val="7F7F7F" w:themeColor="text1" w:themeTint="80"/>
              <w:sz w:val="18"/>
              <w:szCs w:val="18"/>
            </w:rPr>
            <w:t>13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3B" w:rsidRDefault="00D36A3B">
      <w:r>
        <w:separator/>
      </w:r>
    </w:p>
  </w:footnote>
  <w:footnote w:type="continuationSeparator" w:id="0">
    <w:p w:rsidR="00D36A3B" w:rsidRDefault="00D36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986679">
      <w:rPr>
        <w:rFonts w:asciiTheme="minorHAnsi" w:hAnsiTheme="minorHAnsi"/>
        <w:sz w:val="32"/>
        <w:szCs w:val="32"/>
      </w:rPr>
      <w:t>13</w:t>
    </w:r>
  </w:p>
  <w:p w:rsidR="00D339E5" w:rsidRPr="00986679" w:rsidRDefault="00986679" w:rsidP="00986679">
    <w:pPr>
      <w:pStyle w:val="Title"/>
    </w:pPr>
    <w:r w:rsidRPr="00986679">
      <w:t>Personal Hygiene Policy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354C0"/>
    <w:multiLevelType w:val="hybridMultilevel"/>
    <w:tmpl w:val="A0B48C0C"/>
    <w:lvl w:ilvl="0" w:tplc="B4640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FC4649"/>
    <w:multiLevelType w:val="hybridMultilevel"/>
    <w:tmpl w:val="61F8C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12"/>
  </w:num>
  <w:num w:numId="9">
    <w:abstractNumId w:val="1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3"/>
  </w:num>
  <w:num w:numId="1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B6B6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1FC9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1286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B7EA2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8667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5996"/>
    <w:rsid w:val="00CE69FF"/>
    <w:rsid w:val="00CF3423"/>
    <w:rsid w:val="00CF3DD5"/>
    <w:rsid w:val="00CF58A3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36A3B"/>
    <w:rsid w:val="00D40841"/>
    <w:rsid w:val="00D41A79"/>
    <w:rsid w:val="00D4695B"/>
    <w:rsid w:val="00D50123"/>
    <w:rsid w:val="00D55D35"/>
    <w:rsid w:val="00D65CBA"/>
    <w:rsid w:val="00D66140"/>
    <w:rsid w:val="00D73AE5"/>
    <w:rsid w:val="00D75EF1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075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6B1286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6B1286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6B1286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2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12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1286"/>
  </w:style>
  <w:style w:type="paragraph" w:styleId="BodyText">
    <w:name w:val="Body Text"/>
    <w:basedOn w:val="Normal"/>
    <w:rsid w:val="006B1286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4</cp:revision>
  <cp:lastPrinted>2010-04-05T08:13:00Z</cp:lastPrinted>
  <dcterms:created xsi:type="dcterms:W3CDTF">2015-03-01T15:03:00Z</dcterms:created>
  <dcterms:modified xsi:type="dcterms:W3CDTF">2015-03-23T01:08:00Z</dcterms:modified>
</cp:coreProperties>
</file>