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F6" w:rsidRPr="00FC4452" w:rsidRDefault="001A40F6" w:rsidP="00FC4452">
      <w:pPr>
        <w:pStyle w:val="ListParagraph"/>
        <w:numPr>
          <w:ilvl w:val="0"/>
          <w:numId w:val="17"/>
        </w:numPr>
        <w:ind w:hanging="720"/>
        <w:rPr>
          <w:rFonts w:cs="Tahoma"/>
        </w:rPr>
      </w:pPr>
      <w:r w:rsidRPr="00FC4452">
        <w:rPr>
          <w:rFonts w:cs="Tahoma"/>
        </w:rPr>
        <w:t xml:space="preserve">It is the policy of </w:t>
      </w:r>
      <w:r w:rsidR="00430E27" w:rsidRPr="00FC4452">
        <w:rPr>
          <w:b/>
          <w:color w:val="31849B" w:themeColor="accent5" w:themeShade="BF"/>
        </w:rPr>
        <w:t>[Company Name]</w:t>
      </w:r>
      <w:r w:rsidR="00430E27" w:rsidRPr="00FC4452">
        <w:rPr>
          <w:color w:val="31849B" w:themeColor="accent5" w:themeShade="BF"/>
        </w:rPr>
        <w:t xml:space="preserve"> </w:t>
      </w:r>
      <w:r w:rsidRPr="00FC4452">
        <w:rPr>
          <w:rFonts w:cs="Tahoma"/>
        </w:rPr>
        <w:t>to ensure that all food products received, handled and stored are dealt with in a food safe manner. In order to achieve this objective management shall ensure the following:</w:t>
      </w:r>
    </w:p>
    <w:p w:rsidR="001A40F6" w:rsidRPr="00FC4452" w:rsidRDefault="001A40F6" w:rsidP="00FC4452">
      <w:pPr>
        <w:numPr>
          <w:ilvl w:val="0"/>
          <w:numId w:val="16"/>
        </w:numPr>
        <w:spacing w:after="0" w:line="360" w:lineRule="auto"/>
        <w:rPr>
          <w:rFonts w:cs="Tahoma"/>
        </w:rPr>
      </w:pPr>
      <w:r w:rsidRPr="00FC4452">
        <w:rPr>
          <w:rFonts w:cs="Tahoma"/>
        </w:rPr>
        <w:t xml:space="preserve">Provision of adequate unloading facilities and inspection of all incoming materials,  </w:t>
      </w:r>
    </w:p>
    <w:p w:rsidR="001A40F6" w:rsidRPr="00FC4452" w:rsidRDefault="001A40F6" w:rsidP="00FC4452">
      <w:pPr>
        <w:numPr>
          <w:ilvl w:val="0"/>
          <w:numId w:val="16"/>
        </w:numPr>
        <w:spacing w:after="0" w:line="360" w:lineRule="auto"/>
        <w:rPr>
          <w:rFonts w:cs="Tahoma"/>
        </w:rPr>
      </w:pPr>
      <w:r w:rsidRPr="00FC4452">
        <w:rPr>
          <w:rFonts w:cs="Tahoma"/>
        </w:rPr>
        <w:t xml:space="preserve">Provision of adequate storage facilities and implementation of correct storage methods to prevent contamination and deterioration of food,  </w:t>
      </w:r>
    </w:p>
    <w:p w:rsidR="001A40F6" w:rsidRPr="00FC4452" w:rsidRDefault="001A40F6" w:rsidP="00FC4452">
      <w:pPr>
        <w:numPr>
          <w:ilvl w:val="0"/>
          <w:numId w:val="16"/>
        </w:numPr>
        <w:spacing w:after="0" w:line="360" w:lineRule="auto"/>
        <w:rPr>
          <w:rFonts w:cs="Tahoma"/>
        </w:rPr>
      </w:pPr>
      <w:r w:rsidRPr="00FC4452">
        <w:rPr>
          <w:rFonts w:cs="Tahoma"/>
        </w:rPr>
        <w:t xml:space="preserve">Effective measures to ensure correct labelling and maintenance of first-in-first-out principles. </w:t>
      </w:r>
    </w:p>
    <w:p w:rsidR="001A40F6" w:rsidRPr="00FC4452" w:rsidRDefault="001A40F6" w:rsidP="00FC4452">
      <w:pPr>
        <w:spacing w:line="360" w:lineRule="auto"/>
        <w:rPr>
          <w:rFonts w:cs="Tahoma"/>
        </w:rPr>
      </w:pPr>
    </w:p>
    <w:p w:rsidR="001A40F6" w:rsidRPr="00FC4452" w:rsidRDefault="001A40F6" w:rsidP="001A40F6">
      <w:pPr>
        <w:rPr>
          <w:rFonts w:cs="Tahoma"/>
        </w:rPr>
      </w:pPr>
    </w:p>
    <w:p w:rsidR="001A40F6" w:rsidRPr="00444398" w:rsidRDefault="001A40F6" w:rsidP="001A40F6">
      <w:pPr>
        <w:rPr>
          <w:rFonts w:ascii="Tahoma" w:hAnsi="Tahoma" w:cs="Tahoma"/>
        </w:rPr>
      </w:pPr>
    </w:p>
    <w:p w:rsidR="001A40F6" w:rsidRPr="00444398" w:rsidRDefault="001A40F6" w:rsidP="001A40F6">
      <w:pPr>
        <w:rPr>
          <w:rFonts w:ascii="Tahoma" w:hAnsi="Tahoma" w:cs="Tahoma"/>
        </w:rPr>
      </w:pPr>
    </w:p>
    <w:p w:rsidR="001A40F6" w:rsidRPr="00444398" w:rsidRDefault="001A40F6" w:rsidP="001A40F6">
      <w:pPr>
        <w:tabs>
          <w:tab w:val="left" w:pos="11584"/>
          <w:tab w:val="left" w:pos="13280"/>
          <w:tab w:val="left" w:pos="14249"/>
          <w:tab w:val="left" w:pos="15218"/>
          <w:tab w:val="left" w:pos="16187"/>
          <w:tab w:val="left" w:pos="17156"/>
          <w:tab w:val="left" w:pos="18125"/>
          <w:tab w:val="left" w:pos="19097"/>
        </w:tabs>
        <w:rPr>
          <w:rFonts w:ascii="Tahoma" w:hAnsi="Tahoma" w:cs="Tahoma"/>
        </w:rPr>
      </w:pPr>
    </w:p>
    <w:p w:rsidR="001A40F6" w:rsidRPr="00444398" w:rsidRDefault="001A40F6" w:rsidP="001A40F6">
      <w:pPr>
        <w:tabs>
          <w:tab w:val="left" w:pos="11584"/>
          <w:tab w:val="left" w:pos="13280"/>
          <w:tab w:val="left" w:pos="14249"/>
          <w:tab w:val="left" w:pos="15218"/>
          <w:tab w:val="left" w:pos="16187"/>
          <w:tab w:val="left" w:pos="17156"/>
          <w:tab w:val="left" w:pos="18125"/>
          <w:tab w:val="left" w:pos="19097"/>
        </w:tabs>
        <w:rPr>
          <w:rFonts w:ascii="Tahoma" w:hAnsi="Tahoma" w:cs="Tahoma"/>
        </w:rPr>
      </w:pPr>
    </w:p>
    <w:p w:rsidR="001A40F6" w:rsidRPr="00444398" w:rsidRDefault="001A40F6" w:rsidP="001A40F6">
      <w:pPr>
        <w:tabs>
          <w:tab w:val="left" w:pos="11584"/>
          <w:tab w:val="left" w:pos="13280"/>
          <w:tab w:val="left" w:pos="14249"/>
          <w:tab w:val="left" w:pos="15218"/>
          <w:tab w:val="left" w:pos="16187"/>
          <w:tab w:val="left" w:pos="17156"/>
          <w:tab w:val="left" w:pos="18125"/>
          <w:tab w:val="left" w:pos="19097"/>
        </w:tabs>
        <w:rPr>
          <w:rFonts w:ascii="Tahoma" w:hAnsi="Tahoma" w:cs="Tahoma"/>
        </w:rPr>
      </w:pPr>
    </w:p>
    <w:p w:rsidR="001A40F6" w:rsidRPr="00444398" w:rsidRDefault="001A40F6" w:rsidP="001A40F6">
      <w:pPr>
        <w:tabs>
          <w:tab w:val="left" w:pos="11584"/>
          <w:tab w:val="left" w:pos="13280"/>
          <w:tab w:val="left" w:pos="14249"/>
          <w:tab w:val="left" w:pos="15218"/>
          <w:tab w:val="left" w:pos="16187"/>
          <w:tab w:val="left" w:pos="17156"/>
          <w:tab w:val="left" w:pos="18125"/>
          <w:tab w:val="left" w:pos="19097"/>
        </w:tabs>
        <w:rPr>
          <w:rFonts w:ascii="Tahoma" w:hAnsi="Tahoma" w:cs="Tahoma"/>
        </w:rPr>
      </w:pPr>
    </w:p>
    <w:p w:rsidR="001A40F6" w:rsidRDefault="001A40F6" w:rsidP="001A40F6">
      <w:pPr>
        <w:tabs>
          <w:tab w:val="left" w:pos="11584"/>
          <w:tab w:val="left" w:pos="13280"/>
          <w:tab w:val="left" w:pos="14249"/>
          <w:tab w:val="left" w:pos="15218"/>
          <w:tab w:val="left" w:pos="16187"/>
          <w:tab w:val="left" w:pos="17156"/>
          <w:tab w:val="left" w:pos="18125"/>
          <w:tab w:val="left" w:pos="19097"/>
        </w:tabs>
        <w:rPr>
          <w:rFonts w:ascii="Tahoma" w:hAnsi="Tahoma" w:cs="Tahoma"/>
          <w:sz w:val="22"/>
          <w:szCs w:val="22"/>
        </w:rPr>
      </w:pPr>
    </w:p>
    <w:p w:rsidR="001A40F6" w:rsidRDefault="001A40F6" w:rsidP="001A40F6">
      <w:pPr>
        <w:tabs>
          <w:tab w:val="left" w:pos="11584"/>
          <w:tab w:val="left" w:pos="13280"/>
          <w:tab w:val="left" w:pos="14249"/>
          <w:tab w:val="left" w:pos="15218"/>
          <w:tab w:val="left" w:pos="16187"/>
          <w:tab w:val="left" w:pos="17156"/>
          <w:tab w:val="left" w:pos="18125"/>
          <w:tab w:val="left" w:pos="19097"/>
        </w:tabs>
        <w:rPr>
          <w:rFonts w:ascii="Tahoma" w:hAnsi="Tahoma" w:cs="Tahoma"/>
          <w:sz w:val="22"/>
          <w:szCs w:val="22"/>
        </w:rPr>
      </w:pPr>
    </w:p>
    <w:p w:rsidR="001A40F6" w:rsidRDefault="001A40F6" w:rsidP="001A40F6">
      <w:pPr>
        <w:tabs>
          <w:tab w:val="left" w:pos="11584"/>
          <w:tab w:val="left" w:pos="13280"/>
          <w:tab w:val="left" w:pos="14249"/>
          <w:tab w:val="left" w:pos="15218"/>
          <w:tab w:val="left" w:pos="16187"/>
          <w:tab w:val="left" w:pos="17156"/>
          <w:tab w:val="left" w:pos="18125"/>
          <w:tab w:val="left" w:pos="19097"/>
        </w:tabs>
        <w:rPr>
          <w:rFonts w:ascii="Tahoma" w:hAnsi="Tahoma" w:cs="Tahoma"/>
          <w:sz w:val="22"/>
          <w:szCs w:val="22"/>
        </w:rPr>
      </w:pPr>
    </w:p>
    <w:p w:rsidR="001A40F6" w:rsidRDefault="001A40F6" w:rsidP="001A40F6">
      <w:pPr>
        <w:tabs>
          <w:tab w:val="left" w:pos="11584"/>
          <w:tab w:val="left" w:pos="13280"/>
          <w:tab w:val="left" w:pos="14249"/>
          <w:tab w:val="left" w:pos="15218"/>
          <w:tab w:val="left" w:pos="16187"/>
          <w:tab w:val="left" w:pos="17156"/>
          <w:tab w:val="left" w:pos="18125"/>
          <w:tab w:val="left" w:pos="19097"/>
        </w:tabs>
        <w:rPr>
          <w:rFonts w:ascii="Tahoma" w:hAnsi="Tahoma" w:cs="Tahoma"/>
          <w:sz w:val="22"/>
          <w:szCs w:val="22"/>
        </w:rPr>
      </w:pPr>
    </w:p>
    <w:p w:rsidR="001A40F6" w:rsidRDefault="001A40F6" w:rsidP="001A40F6">
      <w:pPr>
        <w:tabs>
          <w:tab w:val="left" w:pos="11584"/>
          <w:tab w:val="left" w:pos="13280"/>
          <w:tab w:val="left" w:pos="14249"/>
          <w:tab w:val="left" w:pos="15218"/>
          <w:tab w:val="left" w:pos="16187"/>
          <w:tab w:val="left" w:pos="17156"/>
          <w:tab w:val="left" w:pos="18125"/>
          <w:tab w:val="left" w:pos="19097"/>
        </w:tabs>
        <w:rPr>
          <w:rFonts w:ascii="Tahoma" w:hAnsi="Tahoma" w:cs="Tahoma"/>
          <w:sz w:val="22"/>
          <w:szCs w:val="22"/>
        </w:rPr>
      </w:pPr>
    </w:p>
    <w:p w:rsidR="001A40F6" w:rsidRDefault="001A40F6" w:rsidP="001A40F6">
      <w:pPr>
        <w:tabs>
          <w:tab w:val="left" w:pos="11584"/>
          <w:tab w:val="left" w:pos="13280"/>
          <w:tab w:val="left" w:pos="14249"/>
          <w:tab w:val="left" w:pos="15218"/>
          <w:tab w:val="left" w:pos="16187"/>
          <w:tab w:val="left" w:pos="17156"/>
          <w:tab w:val="left" w:pos="18125"/>
          <w:tab w:val="left" w:pos="19097"/>
        </w:tabs>
        <w:rPr>
          <w:rFonts w:ascii="Tahoma" w:hAnsi="Tahoma" w:cs="Tahoma"/>
          <w:sz w:val="22"/>
          <w:szCs w:val="22"/>
        </w:rPr>
      </w:pPr>
    </w:p>
    <w:p w:rsidR="001A40F6" w:rsidRDefault="001A40F6" w:rsidP="001A40F6">
      <w:pPr>
        <w:tabs>
          <w:tab w:val="left" w:pos="11584"/>
          <w:tab w:val="left" w:pos="13280"/>
          <w:tab w:val="left" w:pos="14249"/>
          <w:tab w:val="left" w:pos="15218"/>
          <w:tab w:val="left" w:pos="16187"/>
          <w:tab w:val="left" w:pos="17156"/>
          <w:tab w:val="left" w:pos="18125"/>
          <w:tab w:val="left" w:pos="19097"/>
        </w:tabs>
        <w:rPr>
          <w:rFonts w:ascii="Tahoma" w:eastAsia="Arial Unicode MS" w:hAnsi="Tahoma" w:cs="Tahoma"/>
          <w:sz w:val="22"/>
          <w:szCs w:val="22"/>
        </w:rPr>
      </w:pPr>
    </w:p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none" w:sz="0" w:space="0" w:color="auto"/>
          <w:insideV w:val="single" w:sz="2" w:space="0" w:color="7F7F7F" w:themeColor="text1" w:themeTint="80"/>
        </w:tblBorders>
        <w:tblLook w:val="04A0"/>
      </w:tblPr>
      <w:tblGrid>
        <w:gridCol w:w="3880"/>
        <w:gridCol w:w="2458"/>
        <w:gridCol w:w="3233"/>
      </w:tblGrid>
      <w:tr w:rsidR="00365350" w:rsidRPr="00445B71" w:rsidTr="00AB51F8">
        <w:trPr>
          <w:cantSplit/>
          <w:trHeight w:hRule="exact" w:val="227"/>
        </w:trPr>
        <w:tc>
          <w:tcPr>
            <w:tcW w:w="2027" w:type="pct"/>
            <w:shd w:val="clear" w:color="auto" w:fill="FFFFFF" w:themeFill="background1"/>
            <w:vAlign w:val="bottom"/>
          </w:tcPr>
          <w:p w:rsidR="00365350" w:rsidRPr="00445B71" w:rsidRDefault="00365350" w:rsidP="00AB51F8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Executive Manager: </w:t>
            </w:r>
            <w:r w:rsidRPr="007E2287">
              <w:rPr>
                <w:rFonts w:cs="Arial"/>
                <w:b/>
                <w:color w:val="31849B" w:themeColor="accent5" w:themeShade="BF"/>
                <w:sz w:val="18"/>
                <w:szCs w:val="18"/>
              </w:rPr>
              <w:t>[Name]</w:t>
            </w:r>
          </w:p>
        </w:tc>
        <w:tc>
          <w:tcPr>
            <w:tcW w:w="1284" w:type="pct"/>
            <w:shd w:val="clear" w:color="auto" w:fill="FFFFFF" w:themeFill="background1"/>
            <w:vAlign w:val="bottom"/>
          </w:tcPr>
          <w:p w:rsidR="00365350" w:rsidRPr="00445B71" w:rsidRDefault="00365350" w:rsidP="00AB51F8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1689" w:type="pct"/>
            <w:shd w:val="clear" w:color="auto" w:fill="FFFFFF" w:themeFill="background1"/>
            <w:vAlign w:val="bottom"/>
          </w:tcPr>
          <w:p w:rsidR="00365350" w:rsidRPr="00445B71" w:rsidRDefault="00365350" w:rsidP="00AB51F8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Signature</w:t>
            </w:r>
          </w:p>
        </w:tc>
      </w:tr>
      <w:tr w:rsidR="00365350" w:rsidRPr="008678D3" w:rsidTr="00AB51F8">
        <w:trPr>
          <w:cantSplit/>
          <w:trHeight w:hRule="exact" w:val="454"/>
        </w:trPr>
        <w:tc>
          <w:tcPr>
            <w:tcW w:w="2027" w:type="pct"/>
            <w:shd w:val="clear" w:color="auto" w:fill="FFFFFF" w:themeFill="background1"/>
            <w:vAlign w:val="center"/>
          </w:tcPr>
          <w:p w:rsidR="00365350" w:rsidRPr="008678D3" w:rsidRDefault="00365350" w:rsidP="00AB51F8">
            <w:pPr>
              <w:spacing w:after="0"/>
              <w:rPr>
                <w:rFonts w:cs="Arial"/>
              </w:rPr>
            </w:pPr>
          </w:p>
        </w:tc>
        <w:tc>
          <w:tcPr>
            <w:tcW w:w="1284" w:type="pct"/>
            <w:shd w:val="clear" w:color="auto" w:fill="FFFFFF" w:themeFill="background1"/>
            <w:vAlign w:val="center"/>
          </w:tcPr>
          <w:p w:rsidR="00365350" w:rsidRPr="008678D3" w:rsidRDefault="00365350" w:rsidP="00AB51F8">
            <w:pPr>
              <w:spacing w:after="0"/>
              <w:jc w:val="center"/>
              <w:rPr>
                <w:rFonts w:cs="Arial"/>
              </w:rPr>
            </w:pPr>
            <w:r w:rsidRPr="00445B71">
              <w:rPr>
                <w:rFonts w:cs="Arial"/>
                <w:color w:val="BFBFBF" w:themeColor="background1" w:themeShade="BF"/>
              </w:rPr>
              <w:t>DD-MM-YYYY</w:t>
            </w:r>
          </w:p>
        </w:tc>
        <w:tc>
          <w:tcPr>
            <w:tcW w:w="1689" w:type="pct"/>
            <w:shd w:val="clear" w:color="auto" w:fill="FFFFFF" w:themeFill="background1"/>
            <w:vAlign w:val="center"/>
          </w:tcPr>
          <w:p w:rsidR="00365350" w:rsidRPr="008678D3" w:rsidRDefault="00365350" w:rsidP="00AB51F8">
            <w:pPr>
              <w:spacing w:after="0"/>
              <w:rPr>
                <w:rFonts w:cs="Arial"/>
              </w:rPr>
            </w:pPr>
          </w:p>
        </w:tc>
      </w:tr>
    </w:tbl>
    <w:p w:rsidR="00971221" w:rsidRPr="001A40F6" w:rsidRDefault="00971221" w:rsidP="001A40F6"/>
    <w:sectPr w:rsidR="00971221" w:rsidRPr="001A40F6" w:rsidSect="00A44C66">
      <w:headerReference w:type="default" r:id="rId7"/>
      <w:footerReference w:type="default" r:id="rId8"/>
      <w:pgSz w:w="11907" w:h="16839" w:code="9"/>
      <w:pgMar w:top="1418" w:right="1134" w:bottom="1418" w:left="1418" w:header="680" w:footer="45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A01" w:rsidRDefault="00C92A01">
      <w:r>
        <w:separator/>
      </w:r>
    </w:p>
  </w:endnote>
  <w:endnote w:type="continuationSeparator" w:id="0">
    <w:p w:rsidR="00C92A01" w:rsidRDefault="00C92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392" w:rsidRDefault="00573392" w:rsidP="00573392">
    <w:pPr>
      <w:pStyle w:val="Header"/>
      <w:tabs>
        <w:tab w:val="clear" w:pos="4320"/>
        <w:tab w:val="clear" w:pos="8640"/>
      </w:tabs>
      <w:spacing w:after="0"/>
      <w:rPr>
        <w:rFonts w:cs="Tahoma"/>
        <w:bCs/>
        <w:szCs w:val="22"/>
      </w:rPr>
    </w:pPr>
  </w:p>
  <w:tbl>
    <w:tblPr>
      <w:tblStyle w:val="TableGrid"/>
      <w:tblW w:w="5000" w:type="pc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none" w:sz="0" w:space="0" w:color="auto"/>
        <w:insideV w:val="none" w:sz="0" w:space="0" w:color="auto"/>
      </w:tblBorders>
      <w:tblLook w:val="04A0"/>
    </w:tblPr>
    <w:tblGrid>
      <w:gridCol w:w="1719"/>
      <w:gridCol w:w="3067"/>
      <w:gridCol w:w="1418"/>
      <w:gridCol w:w="3367"/>
    </w:tblGrid>
    <w:tr w:rsidR="00573392" w:rsidTr="007A33CB">
      <w:trPr>
        <w:trHeight w:val="57"/>
      </w:trPr>
      <w:tc>
        <w:tcPr>
          <w:tcW w:w="5000" w:type="pct"/>
          <w:gridSpan w:val="4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Reference Documents</w:t>
          </w:r>
        </w:p>
      </w:tc>
    </w:tr>
    <w:tr w:rsidR="00573392" w:rsidRPr="00365350" w:rsidTr="00C60824">
      <w:trPr>
        <w:trHeight w:val="57"/>
      </w:trPr>
      <w:tc>
        <w:tcPr>
          <w:tcW w:w="898" w:type="pct"/>
          <w:vAlign w:val="center"/>
        </w:tcPr>
        <w:p w:rsidR="00573392" w:rsidRPr="00365350" w:rsidRDefault="00365350" w:rsidP="00365350">
          <w:pPr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 w:rsidRPr="00365350">
            <w:rPr>
              <w:rFonts w:cs="Tahoma"/>
              <w:sz w:val="18"/>
              <w:szCs w:val="18"/>
            </w:rPr>
            <w:t xml:space="preserve">PROC 18.1 </w:t>
          </w:r>
        </w:p>
      </w:tc>
      <w:tc>
        <w:tcPr>
          <w:tcW w:w="1602" w:type="pct"/>
          <w:vAlign w:val="center"/>
        </w:tcPr>
        <w:p w:rsidR="00573392" w:rsidRPr="00365350" w:rsidRDefault="00365350" w:rsidP="00365350">
          <w:pPr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 w:rsidRPr="00365350">
            <w:rPr>
              <w:rFonts w:cs="Tahoma"/>
              <w:sz w:val="18"/>
              <w:szCs w:val="18"/>
            </w:rPr>
            <w:t>Receiving, stock rotation and storage procedures</w:t>
          </w:r>
        </w:p>
      </w:tc>
      <w:tc>
        <w:tcPr>
          <w:tcW w:w="741" w:type="pct"/>
          <w:vAlign w:val="center"/>
        </w:tcPr>
        <w:p w:rsidR="00573392" w:rsidRPr="00365350" w:rsidRDefault="00365350" w:rsidP="00365350">
          <w:pPr>
            <w:rPr>
              <w:rFonts w:cs="Tahoma"/>
              <w:sz w:val="18"/>
              <w:szCs w:val="18"/>
            </w:rPr>
          </w:pPr>
          <w:r w:rsidRPr="00365350">
            <w:rPr>
              <w:rFonts w:cs="Tahoma"/>
              <w:sz w:val="18"/>
              <w:szCs w:val="18"/>
            </w:rPr>
            <w:t>PROC 17.2</w:t>
          </w:r>
          <w:bookmarkStart w:id="1" w:name="_GoBack"/>
          <w:bookmarkEnd w:id="1"/>
        </w:p>
      </w:tc>
      <w:tc>
        <w:tcPr>
          <w:tcW w:w="1759" w:type="pct"/>
          <w:vAlign w:val="center"/>
        </w:tcPr>
        <w:p w:rsidR="00573392" w:rsidRPr="00365350" w:rsidRDefault="00365350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 w:rsidRPr="00365350">
            <w:rPr>
              <w:rFonts w:cs="Tahoma"/>
              <w:sz w:val="18"/>
              <w:szCs w:val="18"/>
            </w:rPr>
            <w:t>Returns procedures</w:t>
          </w:r>
        </w:p>
      </w:tc>
    </w:tr>
    <w:tr w:rsidR="00FC6DA1" w:rsidTr="00C60824">
      <w:trPr>
        <w:trHeight w:val="57"/>
      </w:trPr>
      <w:tc>
        <w:tcPr>
          <w:tcW w:w="898" w:type="pct"/>
          <w:vAlign w:val="center"/>
        </w:tcPr>
        <w:p w:rsidR="00FC6DA1" w:rsidRDefault="00FC6DA1" w:rsidP="000839F6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</w:t>
          </w:r>
          <w:r w:rsidR="00886FD7">
            <w:rPr>
              <w:rFonts w:cs="Tahoma"/>
              <w:bCs/>
              <w:color w:val="7F7F7F" w:themeColor="text1" w:themeTint="80"/>
              <w:sz w:val="18"/>
              <w:szCs w:val="18"/>
            </w:rPr>
            <w:t xml:space="preserve"> </w:t>
          </w:r>
        </w:p>
      </w:tc>
      <w:tc>
        <w:tcPr>
          <w:tcW w:w="1602" w:type="pct"/>
          <w:vAlign w:val="center"/>
        </w:tcPr>
        <w:p w:rsidR="00FC6DA1" w:rsidRDefault="00FC6DA1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</w:p>
      </w:tc>
      <w:tc>
        <w:tcPr>
          <w:tcW w:w="741" w:type="pct"/>
          <w:vAlign w:val="center"/>
        </w:tcPr>
        <w:p w:rsidR="00FC6DA1" w:rsidRPr="00E567F1" w:rsidRDefault="00FC6DA1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</w:t>
          </w:r>
          <w:r w:rsidR="000839F6">
            <w:rPr>
              <w:rFonts w:cs="Tahoma"/>
              <w:bCs/>
              <w:color w:val="7F7F7F" w:themeColor="text1" w:themeTint="80"/>
              <w:sz w:val="18"/>
              <w:szCs w:val="18"/>
            </w:rPr>
            <w:t xml:space="preserve"> </w:t>
          </w:r>
        </w:p>
      </w:tc>
      <w:tc>
        <w:tcPr>
          <w:tcW w:w="1759" w:type="pct"/>
          <w:vAlign w:val="center"/>
        </w:tcPr>
        <w:p w:rsidR="00FC6DA1" w:rsidRPr="00E567F1" w:rsidRDefault="00FC6DA1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</w:p>
      </w:tc>
    </w:tr>
  </w:tbl>
  <w:p w:rsidR="00573392" w:rsidRPr="00E567F1" w:rsidRDefault="00573392" w:rsidP="00573392">
    <w:pPr>
      <w:spacing w:after="0"/>
      <w:rPr>
        <w:sz w:val="8"/>
        <w:szCs w:val="8"/>
      </w:rPr>
    </w:pPr>
  </w:p>
  <w:tbl>
    <w:tblPr>
      <w:tblW w:w="5000" w:type="pct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/>
    </w:tblPr>
    <w:tblGrid>
      <w:gridCol w:w="1701"/>
      <w:gridCol w:w="4786"/>
      <w:gridCol w:w="1558"/>
      <w:gridCol w:w="1526"/>
    </w:tblGrid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8D6871" w:rsidRDefault="00430E27" w:rsidP="008D6871">
          <w:pPr>
            <w:spacing w:after="0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Receiving, Stock Rotation and Food Storage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Revision Number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1.0</w:t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Subject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430E27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Food Safety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Page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 xml:space="preserve">Page </w:t>
          </w:r>
          <w:r w:rsidR="006F0891"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PAGE  \* Arabic  \* MERGEFORMAT </w:instrText>
          </w:r>
          <w:r w:rsidR="006F0891"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FC4452">
            <w:rPr>
              <w:noProof/>
              <w:color w:val="7F7F7F" w:themeColor="text1" w:themeTint="80"/>
              <w:sz w:val="18"/>
              <w:szCs w:val="18"/>
            </w:rPr>
            <w:t>1</w:t>
          </w:r>
          <w:r w:rsidR="006F0891"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  <w:r w:rsidRPr="00E567F1">
            <w:rPr>
              <w:color w:val="7F7F7F" w:themeColor="text1" w:themeTint="80"/>
              <w:sz w:val="18"/>
              <w:szCs w:val="18"/>
            </w:rPr>
            <w:t xml:space="preserve"> of </w:t>
          </w:r>
          <w:fldSimple w:instr=" NUMPAGES  \* Arabic  \* MERGEFORMAT ">
            <w:r w:rsidR="00FC4452" w:rsidRPr="00FC4452">
              <w:rPr>
                <w:noProof/>
                <w:color w:val="7F7F7F" w:themeColor="text1" w:themeTint="80"/>
                <w:sz w:val="18"/>
                <w:szCs w:val="18"/>
              </w:rPr>
              <w:t>1</w:t>
            </w:r>
          </w:fldSimple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Department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Date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611962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16 February 201</w:t>
          </w:r>
          <w:r w:rsidR="00611962">
            <w:rPr>
              <w:color w:val="7F7F7F" w:themeColor="text1" w:themeTint="80"/>
              <w:sz w:val="18"/>
              <w:szCs w:val="18"/>
            </w:rPr>
            <w:t>5</w:t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 Number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AC402A" w:rsidP="00FC6DA1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 xml:space="preserve">Policy 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Approved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</w:p>
      </w:tc>
    </w:tr>
  </w:tbl>
  <w:p w:rsidR="008A31FE" w:rsidRPr="00573392" w:rsidRDefault="008A31FE" w:rsidP="00573392">
    <w:pPr>
      <w:pStyle w:val="Footer"/>
      <w:rPr>
        <w:rFonts w:eastAsia="Arial Unicode M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A01" w:rsidRDefault="00C92A01">
      <w:r>
        <w:separator/>
      </w:r>
    </w:p>
  </w:footnote>
  <w:footnote w:type="continuationSeparator" w:id="0">
    <w:p w:rsidR="00C92A01" w:rsidRDefault="00C92A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9E5" w:rsidRPr="00E55B1A" w:rsidRDefault="00D339E5" w:rsidP="00D339E5">
    <w:pPr>
      <w:pStyle w:val="OrgNameandDate"/>
      <w:rPr>
        <w:rFonts w:asciiTheme="minorHAnsi" w:hAnsiTheme="minorHAnsi"/>
        <w:b/>
        <w:color w:val="31849B" w:themeColor="accent5" w:themeShade="BF"/>
        <w:sz w:val="32"/>
        <w:szCs w:val="32"/>
      </w:rPr>
    </w:pPr>
    <w:r w:rsidRPr="00E55B1A">
      <w:rPr>
        <w:rFonts w:asciiTheme="minorHAnsi" w:hAnsiTheme="minorHAnsi"/>
        <w:b/>
        <w:color w:val="31849B" w:themeColor="accent5" w:themeShade="BF"/>
        <w:sz w:val="32"/>
        <w:szCs w:val="32"/>
      </w:rPr>
      <w:t>[Company Name]</w:t>
    </w:r>
  </w:p>
  <w:p w:rsidR="007D3B82" w:rsidRPr="00E55B1A" w:rsidRDefault="00BF3939" w:rsidP="007D3B82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bookmarkStart w:id="0" w:name="_Toc4214690"/>
    <w:r>
      <w:rPr>
        <w:rFonts w:asciiTheme="minorHAnsi" w:hAnsiTheme="minorHAnsi"/>
        <w:sz w:val="32"/>
        <w:szCs w:val="32"/>
      </w:rPr>
      <w:t>Policy</w:t>
    </w:r>
    <w:r w:rsidR="007D3B82" w:rsidRPr="00E55B1A">
      <w:rPr>
        <w:rFonts w:asciiTheme="minorHAnsi" w:hAnsiTheme="minorHAnsi"/>
        <w:sz w:val="32"/>
        <w:szCs w:val="32"/>
      </w:rPr>
      <w:t xml:space="preserve"> </w:t>
    </w:r>
    <w:bookmarkEnd w:id="0"/>
    <w:r w:rsidR="001A40F6">
      <w:rPr>
        <w:rFonts w:asciiTheme="minorHAnsi" w:hAnsiTheme="minorHAnsi"/>
        <w:sz w:val="32"/>
        <w:szCs w:val="32"/>
      </w:rPr>
      <w:t>18</w:t>
    </w:r>
  </w:p>
  <w:p w:rsidR="00D339E5" w:rsidRPr="002B3371" w:rsidRDefault="00430E27" w:rsidP="002B3371">
    <w:pPr>
      <w:pStyle w:val="Title"/>
      <w:rPr>
        <w:rFonts w:eastAsia="Arial Unicode MS"/>
        <w:color w:val="auto"/>
      </w:rPr>
    </w:pPr>
    <w:r>
      <w:rPr>
        <w:rFonts w:eastAsia="Arial Unicode MS"/>
      </w:rPr>
      <w:t>Receiving, Stock Rotation and food Storage Policy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0C58"/>
    <w:multiLevelType w:val="hybridMultilevel"/>
    <w:tmpl w:val="353C8B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B2A66"/>
    <w:multiLevelType w:val="hybridMultilevel"/>
    <w:tmpl w:val="7434875C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8F0FE9"/>
    <w:multiLevelType w:val="hybridMultilevel"/>
    <w:tmpl w:val="1E423506"/>
    <w:lvl w:ilvl="0" w:tplc="1C090019">
      <w:start w:val="1"/>
      <w:numFmt w:val="lowerLetter"/>
      <w:lvlText w:val="%1."/>
      <w:lvlJc w:val="left"/>
      <w:pPr>
        <w:ind w:left="1040" w:hanging="360"/>
      </w:pPr>
    </w:lvl>
    <w:lvl w:ilvl="1" w:tplc="1C090019" w:tentative="1">
      <w:start w:val="1"/>
      <w:numFmt w:val="lowerLetter"/>
      <w:lvlText w:val="%2."/>
      <w:lvlJc w:val="left"/>
      <w:pPr>
        <w:ind w:left="1760" w:hanging="360"/>
      </w:pPr>
    </w:lvl>
    <w:lvl w:ilvl="2" w:tplc="1C09001B" w:tentative="1">
      <w:start w:val="1"/>
      <w:numFmt w:val="lowerRoman"/>
      <w:lvlText w:val="%3."/>
      <w:lvlJc w:val="right"/>
      <w:pPr>
        <w:ind w:left="2480" w:hanging="180"/>
      </w:pPr>
    </w:lvl>
    <w:lvl w:ilvl="3" w:tplc="1C09000F" w:tentative="1">
      <w:start w:val="1"/>
      <w:numFmt w:val="decimal"/>
      <w:lvlText w:val="%4."/>
      <w:lvlJc w:val="left"/>
      <w:pPr>
        <w:ind w:left="3200" w:hanging="360"/>
      </w:pPr>
    </w:lvl>
    <w:lvl w:ilvl="4" w:tplc="1C090019" w:tentative="1">
      <w:start w:val="1"/>
      <w:numFmt w:val="lowerLetter"/>
      <w:lvlText w:val="%5."/>
      <w:lvlJc w:val="left"/>
      <w:pPr>
        <w:ind w:left="3920" w:hanging="360"/>
      </w:pPr>
    </w:lvl>
    <w:lvl w:ilvl="5" w:tplc="1C09001B" w:tentative="1">
      <w:start w:val="1"/>
      <w:numFmt w:val="lowerRoman"/>
      <w:lvlText w:val="%6."/>
      <w:lvlJc w:val="right"/>
      <w:pPr>
        <w:ind w:left="4640" w:hanging="180"/>
      </w:pPr>
    </w:lvl>
    <w:lvl w:ilvl="6" w:tplc="1C09000F" w:tentative="1">
      <w:start w:val="1"/>
      <w:numFmt w:val="decimal"/>
      <w:lvlText w:val="%7."/>
      <w:lvlJc w:val="left"/>
      <w:pPr>
        <w:ind w:left="5360" w:hanging="360"/>
      </w:pPr>
    </w:lvl>
    <w:lvl w:ilvl="7" w:tplc="1C090019" w:tentative="1">
      <w:start w:val="1"/>
      <w:numFmt w:val="lowerLetter"/>
      <w:lvlText w:val="%8."/>
      <w:lvlJc w:val="left"/>
      <w:pPr>
        <w:ind w:left="6080" w:hanging="360"/>
      </w:pPr>
    </w:lvl>
    <w:lvl w:ilvl="8" w:tplc="1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1D822FBA"/>
    <w:multiLevelType w:val="hybridMultilevel"/>
    <w:tmpl w:val="F7AA0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E40B7C"/>
    <w:multiLevelType w:val="hybridMultilevel"/>
    <w:tmpl w:val="E5407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E2EDC"/>
    <w:multiLevelType w:val="multilevel"/>
    <w:tmpl w:val="E5BABCF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CFA0514"/>
    <w:multiLevelType w:val="hybridMultilevel"/>
    <w:tmpl w:val="118ED8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D46D5"/>
    <w:multiLevelType w:val="hybridMultilevel"/>
    <w:tmpl w:val="FDEA8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61C9E"/>
    <w:multiLevelType w:val="hybridMultilevel"/>
    <w:tmpl w:val="59126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C31F8"/>
    <w:multiLevelType w:val="hybridMultilevel"/>
    <w:tmpl w:val="8EBC4612"/>
    <w:lvl w:ilvl="0" w:tplc="4FD2C016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A1515"/>
    <w:multiLevelType w:val="hybridMultilevel"/>
    <w:tmpl w:val="EDB00C6A"/>
    <w:lvl w:ilvl="0" w:tplc="1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55E31CC5"/>
    <w:multiLevelType w:val="hybridMultilevel"/>
    <w:tmpl w:val="F4B2115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9B3830"/>
    <w:multiLevelType w:val="hybridMultilevel"/>
    <w:tmpl w:val="F39C3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F35160"/>
    <w:multiLevelType w:val="hybridMultilevel"/>
    <w:tmpl w:val="89120AF0"/>
    <w:lvl w:ilvl="0" w:tplc="8AF4497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938" w:hanging="360"/>
      </w:pPr>
    </w:lvl>
    <w:lvl w:ilvl="2" w:tplc="1C09001B" w:tentative="1">
      <w:start w:val="1"/>
      <w:numFmt w:val="lowerRoman"/>
      <w:lvlText w:val="%3."/>
      <w:lvlJc w:val="right"/>
      <w:pPr>
        <w:ind w:left="1658" w:hanging="180"/>
      </w:pPr>
    </w:lvl>
    <w:lvl w:ilvl="3" w:tplc="1C09000F" w:tentative="1">
      <w:start w:val="1"/>
      <w:numFmt w:val="decimal"/>
      <w:lvlText w:val="%4."/>
      <w:lvlJc w:val="left"/>
      <w:pPr>
        <w:ind w:left="2378" w:hanging="360"/>
      </w:pPr>
    </w:lvl>
    <w:lvl w:ilvl="4" w:tplc="1C090019" w:tentative="1">
      <w:start w:val="1"/>
      <w:numFmt w:val="lowerLetter"/>
      <w:lvlText w:val="%5."/>
      <w:lvlJc w:val="left"/>
      <w:pPr>
        <w:ind w:left="3098" w:hanging="360"/>
      </w:pPr>
    </w:lvl>
    <w:lvl w:ilvl="5" w:tplc="1C09001B" w:tentative="1">
      <w:start w:val="1"/>
      <w:numFmt w:val="lowerRoman"/>
      <w:lvlText w:val="%6."/>
      <w:lvlJc w:val="right"/>
      <w:pPr>
        <w:ind w:left="3818" w:hanging="180"/>
      </w:pPr>
    </w:lvl>
    <w:lvl w:ilvl="6" w:tplc="1C09000F" w:tentative="1">
      <w:start w:val="1"/>
      <w:numFmt w:val="decimal"/>
      <w:lvlText w:val="%7."/>
      <w:lvlJc w:val="left"/>
      <w:pPr>
        <w:ind w:left="4538" w:hanging="360"/>
      </w:pPr>
    </w:lvl>
    <w:lvl w:ilvl="7" w:tplc="1C090019" w:tentative="1">
      <w:start w:val="1"/>
      <w:numFmt w:val="lowerLetter"/>
      <w:lvlText w:val="%8."/>
      <w:lvlJc w:val="left"/>
      <w:pPr>
        <w:ind w:left="5258" w:hanging="360"/>
      </w:pPr>
    </w:lvl>
    <w:lvl w:ilvl="8" w:tplc="1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756753F5"/>
    <w:multiLevelType w:val="hybridMultilevel"/>
    <w:tmpl w:val="A6BC09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783E36"/>
    <w:multiLevelType w:val="hybridMultilevel"/>
    <w:tmpl w:val="A9524C9A"/>
    <w:lvl w:ilvl="0" w:tplc="1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7786321A"/>
    <w:multiLevelType w:val="hybridMultilevel"/>
    <w:tmpl w:val="AC547E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5"/>
  </w:num>
  <w:num w:numId="5">
    <w:abstractNumId w:val="11"/>
  </w:num>
  <w:num w:numId="6">
    <w:abstractNumId w:val="12"/>
  </w:num>
  <w:num w:numId="7">
    <w:abstractNumId w:val="10"/>
  </w:num>
  <w:num w:numId="8">
    <w:abstractNumId w:val="14"/>
  </w:num>
  <w:num w:numId="9">
    <w:abstractNumId w:val="16"/>
  </w:num>
  <w:num w:numId="10">
    <w:abstractNumId w:val="3"/>
  </w:num>
  <w:num w:numId="11">
    <w:abstractNumId w:val="6"/>
  </w:num>
  <w:num w:numId="12">
    <w:abstractNumId w:val="13"/>
  </w:num>
  <w:num w:numId="13">
    <w:abstractNumId w:val="9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0734D"/>
    <w:rsid w:val="00001BBD"/>
    <w:rsid w:val="00001DB8"/>
    <w:rsid w:val="000157D0"/>
    <w:rsid w:val="00030E4E"/>
    <w:rsid w:val="00034394"/>
    <w:rsid w:val="00036A42"/>
    <w:rsid w:val="000456FF"/>
    <w:rsid w:val="00045DE2"/>
    <w:rsid w:val="00057830"/>
    <w:rsid w:val="0006088A"/>
    <w:rsid w:val="00062477"/>
    <w:rsid w:val="0006501C"/>
    <w:rsid w:val="00083005"/>
    <w:rsid w:val="0008335F"/>
    <w:rsid w:val="000839F6"/>
    <w:rsid w:val="00086A9A"/>
    <w:rsid w:val="000A08CF"/>
    <w:rsid w:val="000B1E58"/>
    <w:rsid w:val="000B4445"/>
    <w:rsid w:val="000C6FD8"/>
    <w:rsid w:val="000E46D4"/>
    <w:rsid w:val="000E5073"/>
    <w:rsid w:val="000E6A5C"/>
    <w:rsid w:val="000F7C26"/>
    <w:rsid w:val="00102AAA"/>
    <w:rsid w:val="0010308D"/>
    <w:rsid w:val="00104117"/>
    <w:rsid w:val="00111493"/>
    <w:rsid w:val="001135F2"/>
    <w:rsid w:val="00113A9A"/>
    <w:rsid w:val="00134AE8"/>
    <w:rsid w:val="0013590C"/>
    <w:rsid w:val="00145E03"/>
    <w:rsid w:val="00146924"/>
    <w:rsid w:val="00150C8E"/>
    <w:rsid w:val="00152237"/>
    <w:rsid w:val="00153270"/>
    <w:rsid w:val="001546F8"/>
    <w:rsid w:val="001611AB"/>
    <w:rsid w:val="001618B5"/>
    <w:rsid w:val="00163DBC"/>
    <w:rsid w:val="001859B1"/>
    <w:rsid w:val="00187E7D"/>
    <w:rsid w:val="001A3CFB"/>
    <w:rsid w:val="001A40F6"/>
    <w:rsid w:val="001A6EB3"/>
    <w:rsid w:val="001B1F9C"/>
    <w:rsid w:val="001B2D9F"/>
    <w:rsid w:val="001C62DD"/>
    <w:rsid w:val="001D28E3"/>
    <w:rsid w:val="001E1869"/>
    <w:rsid w:val="001E69FF"/>
    <w:rsid w:val="001F1416"/>
    <w:rsid w:val="001F5D8D"/>
    <w:rsid w:val="002014B7"/>
    <w:rsid w:val="002035E6"/>
    <w:rsid w:val="002115FB"/>
    <w:rsid w:val="00211FD9"/>
    <w:rsid w:val="0021242C"/>
    <w:rsid w:val="00245D03"/>
    <w:rsid w:val="00250D98"/>
    <w:rsid w:val="002726D5"/>
    <w:rsid w:val="00274717"/>
    <w:rsid w:val="00281053"/>
    <w:rsid w:val="002817B2"/>
    <w:rsid w:val="00294818"/>
    <w:rsid w:val="002A3E6D"/>
    <w:rsid w:val="002A7535"/>
    <w:rsid w:val="002B3371"/>
    <w:rsid w:val="002B6B61"/>
    <w:rsid w:val="002D2C19"/>
    <w:rsid w:val="002D4486"/>
    <w:rsid w:val="002E2D31"/>
    <w:rsid w:val="002E53A7"/>
    <w:rsid w:val="002E7794"/>
    <w:rsid w:val="002E7F33"/>
    <w:rsid w:val="002F2192"/>
    <w:rsid w:val="002F39D0"/>
    <w:rsid w:val="002F6F2A"/>
    <w:rsid w:val="00300362"/>
    <w:rsid w:val="00302949"/>
    <w:rsid w:val="0030397C"/>
    <w:rsid w:val="0030734D"/>
    <w:rsid w:val="00326130"/>
    <w:rsid w:val="003276EE"/>
    <w:rsid w:val="003343D5"/>
    <w:rsid w:val="003533B1"/>
    <w:rsid w:val="00365350"/>
    <w:rsid w:val="00371955"/>
    <w:rsid w:val="00374641"/>
    <w:rsid w:val="00382E6E"/>
    <w:rsid w:val="00386739"/>
    <w:rsid w:val="00387E91"/>
    <w:rsid w:val="00394A7B"/>
    <w:rsid w:val="003957AA"/>
    <w:rsid w:val="003A14A0"/>
    <w:rsid w:val="003A5F28"/>
    <w:rsid w:val="003B6A62"/>
    <w:rsid w:val="003B6E1A"/>
    <w:rsid w:val="003B7CFC"/>
    <w:rsid w:val="003C6FE8"/>
    <w:rsid w:val="003D2069"/>
    <w:rsid w:val="003D6886"/>
    <w:rsid w:val="003D6E1B"/>
    <w:rsid w:val="003D73E4"/>
    <w:rsid w:val="003E3E34"/>
    <w:rsid w:val="003E4F87"/>
    <w:rsid w:val="003F1F31"/>
    <w:rsid w:val="003F2FB5"/>
    <w:rsid w:val="0040187E"/>
    <w:rsid w:val="00401FC9"/>
    <w:rsid w:val="00405B9F"/>
    <w:rsid w:val="0041666E"/>
    <w:rsid w:val="004176E4"/>
    <w:rsid w:val="00421C4A"/>
    <w:rsid w:val="00425A8F"/>
    <w:rsid w:val="004261F3"/>
    <w:rsid w:val="004270F6"/>
    <w:rsid w:val="00430E27"/>
    <w:rsid w:val="004334D8"/>
    <w:rsid w:val="00435F6A"/>
    <w:rsid w:val="0043750A"/>
    <w:rsid w:val="00442434"/>
    <w:rsid w:val="004536E9"/>
    <w:rsid w:val="00461140"/>
    <w:rsid w:val="004656E2"/>
    <w:rsid w:val="00472FF1"/>
    <w:rsid w:val="0048519B"/>
    <w:rsid w:val="004A683F"/>
    <w:rsid w:val="004B00FD"/>
    <w:rsid w:val="004B6F91"/>
    <w:rsid w:val="004C1C0C"/>
    <w:rsid w:val="004F52EE"/>
    <w:rsid w:val="004F562D"/>
    <w:rsid w:val="005022D1"/>
    <w:rsid w:val="00505600"/>
    <w:rsid w:val="005074B7"/>
    <w:rsid w:val="005130CA"/>
    <w:rsid w:val="00517DE3"/>
    <w:rsid w:val="005215C3"/>
    <w:rsid w:val="0052338D"/>
    <w:rsid w:val="005252CB"/>
    <w:rsid w:val="00536393"/>
    <w:rsid w:val="0053736A"/>
    <w:rsid w:val="005415E7"/>
    <w:rsid w:val="005464BB"/>
    <w:rsid w:val="00555249"/>
    <w:rsid w:val="00555EC5"/>
    <w:rsid w:val="00560AF7"/>
    <w:rsid w:val="00563E62"/>
    <w:rsid w:val="00573392"/>
    <w:rsid w:val="0057474E"/>
    <w:rsid w:val="00582994"/>
    <w:rsid w:val="00590DDD"/>
    <w:rsid w:val="00592727"/>
    <w:rsid w:val="005968F2"/>
    <w:rsid w:val="0059745E"/>
    <w:rsid w:val="005A027F"/>
    <w:rsid w:val="005B1355"/>
    <w:rsid w:val="005B4670"/>
    <w:rsid w:val="005B7D9C"/>
    <w:rsid w:val="005C12FE"/>
    <w:rsid w:val="005C7DFE"/>
    <w:rsid w:val="005D00BD"/>
    <w:rsid w:val="005D37DE"/>
    <w:rsid w:val="005F486B"/>
    <w:rsid w:val="005F6753"/>
    <w:rsid w:val="00611962"/>
    <w:rsid w:val="006119F2"/>
    <w:rsid w:val="006178C0"/>
    <w:rsid w:val="0062191B"/>
    <w:rsid w:val="00623804"/>
    <w:rsid w:val="0063528F"/>
    <w:rsid w:val="00645277"/>
    <w:rsid w:val="00646C36"/>
    <w:rsid w:val="00673DD2"/>
    <w:rsid w:val="00681636"/>
    <w:rsid w:val="00687480"/>
    <w:rsid w:val="0069770B"/>
    <w:rsid w:val="006B7B68"/>
    <w:rsid w:val="006C1186"/>
    <w:rsid w:val="006C6EE6"/>
    <w:rsid w:val="006D1F6A"/>
    <w:rsid w:val="006D4660"/>
    <w:rsid w:val="006D7338"/>
    <w:rsid w:val="006E1BCC"/>
    <w:rsid w:val="006F0891"/>
    <w:rsid w:val="006F7523"/>
    <w:rsid w:val="00706787"/>
    <w:rsid w:val="00712415"/>
    <w:rsid w:val="00714B47"/>
    <w:rsid w:val="00716B64"/>
    <w:rsid w:val="007227C2"/>
    <w:rsid w:val="007324BB"/>
    <w:rsid w:val="00734AAC"/>
    <w:rsid w:val="00736163"/>
    <w:rsid w:val="00742C13"/>
    <w:rsid w:val="007456DA"/>
    <w:rsid w:val="00747983"/>
    <w:rsid w:val="00751919"/>
    <w:rsid w:val="00752442"/>
    <w:rsid w:val="00773802"/>
    <w:rsid w:val="00782358"/>
    <w:rsid w:val="007A0D5A"/>
    <w:rsid w:val="007B2153"/>
    <w:rsid w:val="007B3510"/>
    <w:rsid w:val="007B5F92"/>
    <w:rsid w:val="007D3B82"/>
    <w:rsid w:val="007E2287"/>
    <w:rsid w:val="007F277C"/>
    <w:rsid w:val="007F4D7C"/>
    <w:rsid w:val="007F5835"/>
    <w:rsid w:val="0080150C"/>
    <w:rsid w:val="00807285"/>
    <w:rsid w:val="008109AB"/>
    <w:rsid w:val="0081112A"/>
    <w:rsid w:val="008134A1"/>
    <w:rsid w:val="008245FB"/>
    <w:rsid w:val="00832293"/>
    <w:rsid w:val="0086543C"/>
    <w:rsid w:val="0087094F"/>
    <w:rsid w:val="00882B12"/>
    <w:rsid w:val="00886FD7"/>
    <w:rsid w:val="00894D6A"/>
    <w:rsid w:val="008A1A13"/>
    <w:rsid w:val="008A31FE"/>
    <w:rsid w:val="008A6C94"/>
    <w:rsid w:val="008B12E7"/>
    <w:rsid w:val="008C36BE"/>
    <w:rsid w:val="008D541A"/>
    <w:rsid w:val="008D6871"/>
    <w:rsid w:val="008E2A83"/>
    <w:rsid w:val="008E63FD"/>
    <w:rsid w:val="008E6F22"/>
    <w:rsid w:val="008F2D8C"/>
    <w:rsid w:val="008F5B0D"/>
    <w:rsid w:val="00900DC4"/>
    <w:rsid w:val="00901E22"/>
    <w:rsid w:val="00903009"/>
    <w:rsid w:val="009071CE"/>
    <w:rsid w:val="00907B8F"/>
    <w:rsid w:val="00916C68"/>
    <w:rsid w:val="009201E0"/>
    <w:rsid w:val="00925E7C"/>
    <w:rsid w:val="009301AA"/>
    <w:rsid w:val="0094562D"/>
    <w:rsid w:val="00945E7C"/>
    <w:rsid w:val="00957413"/>
    <w:rsid w:val="00971221"/>
    <w:rsid w:val="00974789"/>
    <w:rsid w:val="00994690"/>
    <w:rsid w:val="00994D86"/>
    <w:rsid w:val="009A0B9F"/>
    <w:rsid w:val="009A18CE"/>
    <w:rsid w:val="009A2542"/>
    <w:rsid w:val="009A78A5"/>
    <w:rsid w:val="009B0627"/>
    <w:rsid w:val="009C7178"/>
    <w:rsid w:val="009E14CB"/>
    <w:rsid w:val="009F1A05"/>
    <w:rsid w:val="00A0554C"/>
    <w:rsid w:val="00A14031"/>
    <w:rsid w:val="00A30370"/>
    <w:rsid w:val="00A304E3"/>
    <w:rsid w:val="00A37AFD"/>
    <w:rsid w:val="00A43A86"/>
    <w:rsid w:val="00A44C66"/>
    <w:rsid w:val="00A503E2"/>
    <w:rsid w:val="00A50D87"/>
    <w:rsid w:val="00A57E7F"/>
    <w:rsid w:val="00A61B00"/>
    <w:rsid w:val="00A63CA3"/>
    <w:rsid w:val="00A75A01"/>
    <w:rsid w:val="00A837ED"/>
    <w:rsid w:val="00A90227"/>
    <w:rsid w:val="00A943EF"/>
    <w:rsid w:val="00A96DAF"/>
    <w:rsid w:val="00A97DCA"/>
    <w:rsid w:val="00AB3025"/>
    <w:rsid w:val="00AB3A8D"/>
    <w:rsid w:val="00AB6111"/>
    <w:rsid w:val="00AC0FE9"/>
    <w:rsid w:val="00AC249B"/>
    <w:rsid w:val="00AC402A"/>
    <w:rsid w:val="00AD33AF"/>
    <w:rsid w:val="00AD6531"/>
    <w:rsid w:val="00AE2F2F"/>
    <w:rsid w:val="00AE40B7"/>
    <w:rsid w:val="00AE549F"/>
    <w:rsid w:val="00B06A05"/>
    <w:rsid w:val="00B47C1B"/>
    <w:rsid w:val="00B5125A"/>
    <w:rsid w:val="00B552C8"/>
    <w:rsid w:val="00B751E7"/>
    <w:rsid w:val="00B76D2D"/>
    <w:rsid w:val="00B8025F"/>
    <w:rsid w:val="00B8477E"/>
    <w:rsid w:val="00BA1515"/>
    <w:rsid w:val="00BA3E34"/>
    <w:rsid w:val="00BB0881"/>
    <w:rsid w:val="00BB4299"/>
    <w:rsid w:val="00BC02F3"/>
    <w:rsid w:val="00BC1902"/>
    <w:rsid w:val="00BC4FC1"/>
    <w:rsid w:val="00BD249F"/>
    <w:rsid w:val="00BF3939"/>
    <w:rsid w:val="00C012B8"/>
    <w:rsid w:val="00C07422"/>
    <w:rsid w:val="00C13CC7"/>
    <w:rsid w:val="00C13F01"/>
    <w:rsid w:val="00C2044B"/>
    <w:rsid w:val="00C21EEA"/>
    <w:rsid w:val="00C24C6C"/>
    <w:rsid w:val="00C3778D"/>
    <w:rsid w:val="00C60824"/>
    <w:rsid w:val="00C63A30"/>
    <w:rsid w:val="00C6436C"/>
    <w:rsid w:val="00C6639E"/>
    <w:rsid w:val="00C746A2"/>
    <w:rsid w:val="00C83534"/>
    <w:rsid w:val="00C84297"/>
    <w:rsid w:val="00C90EAF"/>
    <w:rsid w:val="00C92A01"/>
    <w:rsid w:val="00C97EA4"/>
    <w:rsid w:val="00CB6B67"/>
    <w:rsid w:val="00CB7A8B"/>
    <w:rsid w:val="00CC6860"/>
    <w:rsid w:val="00CE441F"/>
    <w:rsid w:val="00CE69FF"/>
    <w:rsid w:val="00CF3423"/>
    <w:rsid w:val="00CF3DD5"/>
    <w:rsid w:val="00CF58A3"/>
    <w:rsid w:val="00CF5C38"/>
    <w:rsid w:val="00CF7EA6"/>
    <w:rsid w:val="00D03A85"/>
    <w:rsid w:val="00D04164"/>
    <w:rsid w:val="00D043EA"/>
    <w:rsid w:val="00D11340"/>
    <w:rsid w:val="00D12B73"/>
    <w:rsid w:val="00D208DE"/>
    <w:rsid w:val="00D339E5"/>
    <w:rsid w:val="00D40841"/>
    <w:rsid w:val="00D41A79"/>
    <w:rsid w:val="00D4695B"/>
    <w:rsid w:val="00D50123"/>
    <w:rsid w:val="00D55D35"/>
    <w:rsid w:val="00D65CBA"/>
    <w:rsid w:val="00D66140"/>
    <w:rsid w:val="00D73AE5"/>
    <w:rsid w:val="00D75EF1"/>
    <w:rsid w:val="00D83568"/>
    <w:rsid w:val="00D94379"/>
    <w:rsid w:val="00D96773"/>
    <w:rsid w:val="00DA2110"/>
    <w:rsid w:val="00DB16F3"/>
    <w:rsid w:val="00DB23E8"/>
    <w:rsid w:val="00DB4B08"/>
    <w:rsid w:val="00DC27AD"/>
    <w:rsid w:val="00DC3127"/>
    <w:rsid w:val="00DC3864"/>
    <w:rsid w:val="00DD0574"/>
    <w:rsid w:val="00DD1AF6"/>
    <w:rsid w:val="00DD3E50"/>
    <w:rsid w:val="00DF4439"/>
    <w:rsid w:val="00DF4A98"/>
    <w:rsid w:val="00DF4FC4"/>
    <w:rsid w:val="00DF5578"/>
    <w:rsid w:val="00DF5AC9"/>
    <w:rsid w:val="00E113BF"/>
    <w:rsid w:val="00E15EC7"/>
    <w:rsid w:val="00E1770A"/>
    <w:rsid w:val="00E238B1"/>
    <w:rsid w:val="00E24CCA"/>
    <w:rsid w:val="00E36D44"/>
    <w:rsid w:val="00E375D2"/>
    <w:rsid w:val="00E472C5"/>
    <w:rsid w:val="00E50DC4"/>
    <w:rsid w:val="00E511B2"/>
    <w:rsid w:val="00E557C6"/>
    <w:rsid w:val="00E55B1A"/>
    <w:rsid w:val="00E567F1"/>
    <w:rsid w:val="00E61FAF"/>
    <w:rsid w:val="00E6569A"/>
    <w:rsid w:val="00E71BF5"/>
    <w:rsid w:val="00E753AC"/>
    <w:rsid w:val="00E773D6"/>
    <w:rsid w:val="00E82351"/>
    <w:rsid w:val="00E832BF"/>
    <w:rsid w:val="00E90D0B"/>
    <w:rsid w:val="00EA2F4C"/>
    <w:rsid w:val="00EB0EDD"/>
    <w:rsid w:val="00ED2282"/>
    <w:rsid w:val="00ED5F8D"/>
    <w:rsid w:val="00EE0A50"/>
    <w:rsid w:val="00EE46D2"/>
    <w:rsid w:val="00EE768F"/>
    <w:rsid w:val="00EF0271"/>
    <w:rsid w:val="00F037FF"/>
    <w:rsid w:val="00F05874"/>
    <w:rsid w:val="00F2316B"/>
    <w:rsid w:val="00F24572"/>
    <w:rsid w:val="00F3011B"/>
    <w:rsid w:val="00F3328B"/>
    <w:rsid w:val="00F41F18"/>
    <w:rsid w:val="00F4280E"/>
    <w:rsid w:val="00F45434"/>
    <w:rsid w:val="00F501D8"/>
    <w:rsid w:val="00F523EC"/>
    <w:rsid w:val="00F54B20"/>
    <w:rsid w:val="00F54CD4"/>
    <w:rsid w:val="00F617F6"/>
    <w:rsid w:val="00F75929"/>
    <w:rsid w:val="00F77AEC"/>
    <w:rsid w:val="00F87128"/>
    <w:rsid w:val="00F95626"/>
    <w:rsid w:val="00F97D24"/>
    <w:rsid w:val="00FB2127"/>
    <w:rsid w:val="00FC4452"/>
    <w:rsid w:val="00FC6DA1"/>
    <w:rsid w:val="00FE34D5"/>
    <w:rsid w:val="00FE4701"/>
    <w:rsid w:val="00FE5C1C"/>
    <w:rsid w:val="00FE68F3"/>
    <w:rsid w:val="00FF5F6A"/>
    <w:rsid w:val="00FF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2F3"/>
    <w:pPr>
      <w:suppressAutoHyphens/>
      <w:spacing w:after="24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rsid w:val="00E375D2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rsid w:val="00E375D2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rsid w:val="00E375D2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75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75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75D2"/>
  </w:style>
  <w:style w:type="paragraph" w:styleId="BodyText">
    <w:name w:val="Body Text"/>
    <w:basedOn w:val="Normal"/>
    <w:rsid w:val="00E375D2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81112A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81112A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E71BF5"/>
    <w:pPr>
      <w:numPr>
        <w:numId w:val="13"/>
      </w:numPr>
      <w:ind w:left="680" w:hanging="680"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DefaultText">
    <w:name w:val="Default Text"/>
    <w:basedOn w:val="Normal"/>
    <w:rsid w:val="002B3371"/>
    <w:pPr>
      <w:spacing w:after="0"/>
    </w:pPr>
    <w:rPr>
      <w:rFonts w:ascii="Times New Roman" w:hAnsi="Times New Roman"/>
      <w:snapToGrid w:val="0"/>
      <w:sz w:val="24"/>
      <w:lang w:val="en-US"/>
    </w:rPr>
  </w:style>
  <w:style w:type="paragraph" w:styleId="BlockText">
    <w:name w:val="Block Text"/>
    <w:basedOn w:val="Normal"/>
    <w:rsid w:val="00590DDD"/>
    <w:pPr>
      <w:suppressAutoHyphens w:val="0"/>
      <w:spacing w:after="0"/>
      <w:ind w:left="5760" w:right="-1594" w:firstLine="720"/>
      <w:jc w:val="left"/>
    </w:pPr>
    <w:rPr>
      <w:rFonts w:ascii="Times New Roman" w:hAnsi="Times New Roman"/>
      <w:szCs w:val="24"/>
      <w:lang w:val="en-US"/>
    </w:rPr>
  </w:style>
  <w:style w:type="paragraph" w:customStyle="1" w:styleId="NormalIndented1cm">
    <w:name w:val="Normal Indented 1cm"/>
    <w:basedOn w:val="Normal"/>
    <w:link w:val="NormalIndented1cmChar"/>
    <w:rsid w:val="00590DDD"/>
    <w:pPr>
      <w:spacing w:after="0"/>
      <w:ind w:left="567"/>
      <w:jc w:val="left"/>
    </w:pPr>
    <w:rPr>
      <w:rFonts w:ascii="Tahoma" w:hAnsi="Tahoma"/>
    </w:rPr>
  </w:style>
  <w:style w:type="character" w:customStyle="1" w:styleId="NormalIndented1cmChar">
    <w:name w:val="Normal Indented 1cm Char"/>
    <w:basedOn w:val="DefaultParagraphFont"/>
    <w:link w:val="NormalIndented1cm"/>
    <w:rsid w:val="00590DDD"/>
    <w:rPr>
      <w:rFonts w:ascii="Tahoma" w:hAnsi="Tahoma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2F3"/>
    <w:pPr>
      <w:suppressAutoHyphens/>
      <w:spacing w:after="24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1112A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81112A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E71BF5"/>
    <w:pPr>
      <w:numPr>
        <w:numId w:val="13"/>
      </w:numPr>
      <w:ind w:left="680" w:hanging="680"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DefaultText">
    <w:name w:val="Default Text"/>
    <w:basedOn w:val="Normal"/>
    <w:rsid w:val="002B3371"/>
    <w:pPr>
      <w:spacing w:after="0"/>
    </w:pPr>
    <w:rPr>
      <w:rFonts w:ascii="Times New Roman" w:hAnsi="Times New Roman"/>
      <w:snapToGrid w:val="0"/>
      <w:sz w:val="24"/>
      <w:lang w:val="en-US"/>
    </w:rPr>
  </w:style>
  <w:style w:type="paragraph" w:styleId="BlockText">
    <w:name w:val="Block Text"/>
    <w:basedOn w:val="Normal"/>
    <w:rsid w:val="00590DDD"/>
    <w:pPr>
      <w:suppressAutoHyphens w:val="0"/>
      <w:spacing w:after="0"/>
      <w:ind w:left="5760" w:right="-1594" w:firstLine="720"/>
      <w:jc w:val="left"/>
    </w:pPr>
    <w:rPr>
      <w:rFonts w:ascii="Times New Roman" w:hAnsi="Times New Roman"/>
      <w:szCs w:val="24"/>
      <w:lang w:val="en-US"/>
    </w:rPr>
  </w:style>
  <w:style w:type="paragraph" w:customStyle="1" w:styleId="NormalIndented1cm">
    <w:name w:val="Normal Indented 1cm"/>
    <w:basedOn w:val="Normal"/>
    <w:link w:val="NormalIndented1cmChar"/>
    <w:rsid w:val="00590DDD"/>
    <w:pPr>
      <w:spacing w:after="0"/>
      <w:ind w:left="567"/>
      <w:jc w:val="left"/>
    </w:pPr>
    <w:rPr>
      <w:rFonts w:ascii="Tahoma" w:hAnsi="Tahoma"/>
    </w:rPr>
  </w:style>
  <w:style w:type="character" w:customStyle="1" w:styleId="NormalIndented1cmChar">
    <w:name w:val="Normal Indented 1cm Char"/>
    <w:basedOn w:val="DefaultParagraphFont"/>
    <w:link w:val="NormalIndented1cm"/>
    <w:rsid w:val="00590DDD"/>
    <w:rPr>
      <w:rFonts w:ascii="Tahoma" w:hAnsi="Tahoma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 1.1 PRP IMPLEMENTATION PROGRAM</vt:lpstr>
    </vt:vector>
  </TitlesOfParts>
  <Company>DSA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 1.1 PRP IMPLEMENTATION PROGRAM</dc:title>
  <dc:creator>S. LINDE</dc:creator>
  <cp:lastModifiedBy>Linda Jackson</cp:lastModifiedBy>
  <cp:revision>5</cp:revision>
  <cp:lastPrinted>2010-04-05T08:13:00Z</cp:lastPrinted>
  <dcterms:created xsi:type="dcterms:W3CDTF">2015-03-09T07:35:00Z</dcterms:created>
  <dcterms:modified xsi:type="dcterms:W3CDTF">2015-03-23T01:10:00Z</dcterms:modified>
</cp:coreProperties>
</file>