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5EB" w:rsidRPr="00923CB5" w:rsidRDefault="00700290" w:rsidP="00923CB5">
      <w:pPr>
        <w:pStyle w:val="ListParagraph"/>
        <w:numPr>
          <w:ilvl w:val="0"/>
          <w:numId w:val="17"/>
        </w:numPr>
        <w:spacing w:line="276" w:lineRule="auto"/>
        <w:ind w:left="567" w:hanging="567"/>
        <w:rPr>
          <w:rFonts w:cs="Tahoma"/>
        </w:rPr>
      </w:pPr>
      <w:r w:rsidRPr="00923CB5">
        <w:rPr>
          <w:b/>
          <w:color w:val="31849B" w:themeColor="accent5" w:themeShade="BF"/>
        </w:rPr>
        <w:t>[Company Name</w:t>
      </w:r>
      <w:proofErr w:type="gramStart"/>
      <w:r w:rsidRPr="00923CB5">
        <w:rPr>
          <w:b/>
          <w:color w:val="31849B" w:themeColor="accent5" w:themeShade="BF"/>
        </w:rPr>
        <w:t>]</w:t>
      </w:r>
      <w:r w:rsidRPr="00923CB5">
        <w:rPr>
          <w:color w:val="31849B" w:themeColor="accent5" w:themeShade="BF"/>
        </w:rPr>
        <w:t xml:space="preserve"> </w:t>
      </w:r>
      <w:r w:rsidR="006255EB" w:rsidRPr="00923CB5">
        <w:rPr>
          <w:rFonts w:cs="Tahoma"/>
        </w:rPr>
        <w:t xml:space="preserve"> is</w:t>
      </w:r>
      <w:proofErr w:type="gramEnd"/>
      <w:r w:rsidR="006255EB" w:rsidRPr="00923CB5">
        <w:rPr>
          <w:rFonts w:cs="Tahoma"/>
        </w:rPr>
        <w:t xml:space="preserve"> committed to establish and apply a traceability system that enables the identification of product batches and their relation to batches of raw materials, processing and delivery records as well as having an effective recall programme in place.</w:t>
      </w:r>
    </w:p>
    <w:p w:rsidR="006255EB" w:rsidRPr="00923CB5" w:rsidRDefault="006255EB" w:rsidP="00923CB5">
      <w:pPr>
        <w:pStyle w:val="ListParagraph"/>
        <w:numPr>
          <w:ilvl w:val="0"/>
          <w:numId w:val="17"/>
        </w:numPr>
        <w:spacing w:line="276" w:lineRule="auto"/>
        <w:ind w:left="567" w:hanging="567"/>
        <w:rPr>
          <w:rFonts w:cs="Tahoma"/>
        </w:rPr>
      </w:pPr>
      <w:r w:rsidRPr="00923CB5">
        <w:rPr>
          <w:rFonts w:cs="Tahoma"/>
        </w:rPr>
        <w:t xml:space="preserve">The traceability system identifies incoming material from the immediate suppliers and the initial distribution route of the end product. Sell-by dates on batches will be used for traceability purposes. It is our policy to maintain traceability records for three months for system assessment to enable the handling of potentially unsafe products and in the event of product withdrawal / recall. </w:t>
      </w:r>
    </w:p>
    <w:p w:rsidR="006255EB" w:rsidRPr="00923CB5" w:rsidRDefault="006255EB" w:rsidP="00923CB5">
      <w:pPr>
        <w:pStyle w:val="ListParagraph"/>
        <w:numPr>
          <w:ilvl w:val="0"/>
          <w:numId w:val="17"/>
        </w:numPr>
        <w:spacing w:line="276" w:lineRule="auto"/>
        <w:ind w:left="567" w:hanging="567"/>
        <w:rPr>
          <w:rFonts w:cs="Tahoma"/>
        </w:rPr>
      </w:pPr>
      <w:r w:rsidRPr="00923CB5">
        <w:rPr>
          <w:rFonts w:cs="Tahoma"/>
        </w:rPr>
        <w:t>A recall can be triggered by any of the following:</w:t>
      </w:r>
    </w:p>
    <w:p w:rsidR="006255EB" w:rsidRPr="00DC1751" w:rsidRDefault="006255EB" w:rsidP="00923CB5">
      <w:pPr>
        <w:pStyle w:val="Footer"/>
        <w:numPr>
          <w:ilvl w:val="1"/>
          <w:numId w:val="17"/>
        </w:numPr>
        <w:tabs>
          <w:tab w:val="clear" w:pos="4320"/>
          <w:tab w:val="clear" w:pos="8640"/>
          <w:tab w:val="left" w:pos="743"/>
        </w:tabs>
        <w:spacing w:after="0" w:line="276" w:lineRule="auto"/>
        <w:ind w:right="170"/>
        <w:rPr>
          <w:rFonts w:cs="Tahoma"/>
        </w:rPr>
      </w:pPr>
      <w:r w:rsidRPr="00DC1751">
        <w:rPr>
          <w:rFonts w:cs="Tahoma"/>
        </w:rPr>
        <w:t>A quality defect</w:t>
      </w:r>
    </w:p>
    <w:p w:rsidR="006255EB" w:rsidRPr="00DC1751" w:rsidRDefault="006255EB" w:rsidP="00923CB5">
      <w:pPr>
        <w:pStyle w:val="Footer"/>
        <w:numPr>
          <w:ilvl w:val="1"/>
          <w:numId w:val="17"/>
        </w:numPr>
        <w:tabs>
          <w:tab w:val="clear" w:pos="4320"/>
          <w:tab w:val="clear" w:pos="8640"/>
          <w:tab w:val="left" w:pos="743"/>
        </w:tabs>
        <w:spacing w:after="0" w:line="276" w:lineRule="auto"/>
        <w:ind w:right="170"/>
        <w:rPr>
          <w:rFonts w:cs="Tahoma"/>
        </w:rPr>
      </w:pPr>
      <w:r w:rsidRPr="00DC1751">
        <w:rPr>
          <w:rFonts w:cs="Tahoma"/>
        </w:rPr>
        <w:t>Food safety risk</w:t>
      </w:r>
    </w:p>
    <w:p w:rsidR="006255EB" w:rsidRPr="00DC1751" w:rsidRDefault="006255EB" w:rsidP="00923CB5">
      <w:pPr>
        <w:pStyle w:val="Footer"/>
        <w:numPr>
          <w:ilvl w:val="1"/>
          <w:numId w:val="17"/>
        </w:numPr>
        <w:tabs>
          <w:tab w:val="clear" w:pos="4320"/>
          <w:tab w:val="clear" w:pos="8640"/>
          <w:tab w:val="left" w:pos="743"/>
        </w:tabs>
        <w:spacing w:after="0" w:line="276" w:lineRule="auto"/>
        <w:ind w:right="170"/>
        <w:rPr>
          <w:rFonts w:cs="Tahoma"/>
        </w:rPr>
      </w:pPr>
      <w:r w:rsidRPr="00DC1751">
        <w:rPr>
          <w:rFonts w:cs="Tahoma"/>
        </w:rPr>
        <w:t>Tampering in the trade</w:t>
      </w:r>
    </w:p>
    <w:p w:rsidR="006255EB" w:rsidRDefault="006255EB" w:rsidP="00923CB5">
      <w:pPr>
        <w:pStyle w:val="Footer"/>
        <w:numPr>
          <w:ilvl w:val="1"/>
          <w:numId w:val="17"/>
        </w:numPr>
        <w:tabs>
          <w:tab w:val="clear" w:pos="4320"/>
          <w:tab w:val="clear" w:pos="8640"/>
          <w:tab w:val="left" w:pos="743"/>
        </w:tabs>
        <w:spacing w:after="0" w:line="276" w:lineRule="auto"/>
        <w:ind w:right="170"/>
        <w:rPr>
          <w:rFonts w:cs="Tahoma"/>
        </w:rPr>
      </w:pPr>
      <w:r w:rsidRPr="00DC1751">
        <w:rPr>
          <w:rFonts w:cs="Tahoma"/>
        </w:rPr>
        <w:t>Legal non-compliance.</w:t>
      </w:r>
    </w:p>
    <w:p w:rsidR="00923CB5" w:rsidRDefault="00923CB5" w:rsidP="00923CB5">
      <w:pPr>
        <w:pStyle w:val="Footer"/>
        <w:tabs>
          <w:tab w:val="clear" w:pos="4320"/>
          <w:tab w:val="clear" w:pos="8640"/>
          <w:tab w:val="left" w:pos="743"/>
        </w:tabs>
        <w:spacing w:after="0" w:line="276" w:lineRule="auto"/>
        <w:ind w:left="1440" w:right="170"/>
        <w:rPr>
          <w:rFonts w:cs="Tahoma"/>
        </w:rPr>
      </w:pPr>
    </w:p>
    <w:p w:rsidR="006255EB" w:rsidRDefault="006255EB" w:rsidP="00923CB5">
      <w:pPr>
        <w:pStyle w:val="Footer"/>
        <w:numPr>
          <w:ilvl w:val="0"/>
          <w:numId w:val="17"/>
        </w:numPr>
        <w:tabs>
          <w:tab w:val="clear" w:pos="4320"/>
          <w:tab w:val="clear" w:pos="8640"/>
          <w:tab w:val="left" w:pos="567"/>
        </w:tabs>
        <w:spacing w:after="0" w:line="276" w:lineRule="auto"/>
        <w:ind w:left="567" w:right="170" w:hanging="567"/>
        <w:rPr>
          <w:rFonts w:cs="Tahoma"/>
        </w:rPr>
      </w:pPr>
      <w:r w:rsidRPr="00923CB5">
        <w:rPr>
          <w:rFonts w:cs="Tahoma"/>
        </w:rPr>
        <w:t>A recall procedure shall be established should product be distributed that poses a health risk to the consumer. Should a product need to be recalled the whole batch of product will be recalled. All the stores will be visited, their stock checked and all stock from the affected date will be removed.</w:t>
      </w:r>
    </w:p>
    <w:p w:rsidR="00923CB5" w:rsidRPr="00923CB5" w:rsidRDefault="00923CB5" w:rsidP="00923CB5">
      <w:pPr>
        <w:pStyle w:val="Footer"/>
        <w:tabs>
          <w:tab w:val="clear" w:pos="4320"/>
          <w:tab w:val="clear" w:pos="8640"/>
          <w:tab w:val="left" w:pos="567"/>
        </w:tabs>
        <w:spacing w:after="0" w:line="276" w:lineRule="auto"/>
        <w:ind w:left="567" w:right="170"/>
        <w:rPr>
          <w:rFonts w:cs="Tahoma"/>
        </w:rPr>
      </w:pPr>
    </w:p>
    <w:p w:rsidR="00DC1751" w:rsidRPr="00923CB5" w:rsidRDefault="006255EB" w:rsidP="00923CB5">
      <w:pPr>
        <w:pStyle w:val="ListParagraph"/>
        <w:numPr>
          <w:ilvl w:val="0"/>
          <w:numId w:val="17"/>
        </w:numPr>
        <w:tabs>
          <w:tab w:val="left" w:pos="11580"/>
          <w:tab w:val="left" w:pos="12540"/>
          <w:tab w:val="left" w:pos="13500"/>
        </w:tabs>
        <w:spacing w:line="276" w:lineRule="auto"/>
        <w:ind w:left="567" w:hanging="567"/>
        <w:rPr>
          <w:rFonts w:cs="Tahoma"/>
        </w:rPr>
      </w:pPr>
      <w:r w:rsidRPr="00923CB5">
        <w:rPr>
          <w:rFonts w:cs="Tahoma"/>
        </w:rPr>
        <w:t>A mock recall will be done annually according to the recall procedure.</w:t>
      </w:r>
    </w:p>
    <w:p w:rsidR="00DC1751" w:rsidRDefault="00DC1751" w:rsidP="00491490">
      <w:pPr>
        <w:tabs>
          <w:tab w:val="left" w:pos="11580"/>
          <w:tab w:val="left" w:pos="12540"/>
          <w:tab w:val="left" w:pos="13500"/>
        </w:tabs>
        <w:rPr>
          <w:rFonts w:cs="Tahoma"/>
        </w:rPr>
      </w:pPr>
    </w:p>
    <w:p w:rsidR="00DC1751" w:rsidRDefault="00DC1751" w:rsidP="00491490">
      <w:pPr>
        <w:tabs>
          <w:tab w:val="left" w:pos="11580"/>
          <w:tab w:val="left" w:pos="12540"/>
          <w:tab w:val="left" w:pos="13500"/>
        </w:tabs>
        <w:rPr>
          <w:rFonts w:cs="Tahoma"/>
        </w:rPr>
      </w:pPr>
    </w:p>
    <w:p w:rsidR="00DC1751" w:rsidRDefault="00DC1751" w:rsidP="00491490">
      <w:pPr>
        <w:tabs>
          <w:tab w:val="left" w:pos="11580"/>
          <w:tab w:val="left" w:pos="12540"/>
          <w:tab w:val="left" w:pos="13500"/>
        </w:tabs>
        <w:rPr>
          <w:rFonts w:cs="Tahoma"/>
        </w:rPr>
      </w:pPr>
    </w:p>
    <w:p w:rsidR="00DC1751" w:rsidRDefault="00DC1751" w:rsidP="00491490">
      <w:pPr>
        <w:tabs>
          <w:tab w:val="left" w:pos="11580"/>
          <w:tab w:val="left" w:pos="12540"/>
          <w:tab w:val="left" w:pos="13500"/>
        </w:tabs>
        <w:rPr>
          <w:rFonts w:cs="Tahoma"/>
        </w:rPr>
      </w:pPr>
    </w:p>
    <w:p w:rsidR="00DC1751" w:rsidRDefault="00DC1751" w:rsidP="00491490">
      <w:pPr>
        <w:tabs>
          <w:tab w:val="left" w:pos="11580"/>
          <w:tab w:val="left" w:pos="12540"/>
          <w:tab w:val="left" w:pos="13500"/>
        </w:tabs>
        <w:rPr>
          <w:rFonts w:cs="Tahoma"/>
        </w:rPr>
      </w:pPr>
    </w:p>
    <w:p w:rsidR="00DC1751" w:rsidRDefault="00DC1751" w:rsidP="00491490">
      <w:pPr>
        <w:tabs>
          <w:tab w:val="left" w:pos="11580"/>
          <w:tab w:val="left" w:pos="12540"/>
          <w:tab w:val="left" w:pos="13500"/>
        </w:tabs>
        <w:rPr>
          <w:rFonts w:cs="Tahoma"/>
        </w:rPr>
      </w:pPr>
    </w:p>
    <w:p w:rsidR="00923CB5" w:rsidRDefault="00923CB5" w:rsidP="00491490">
      <w:pPr>
        <w:tabs>
          <w:tab w:val="left" w:pos="11580"/>
          <w:tab w:val="left" w:pos="12540"/>
          <w:tab w:val="left" w:pos="13500"/>
        </w:tabs>
        <w:rPr>
          <w:rFonts w:cs="Tahoma"/>
        </w:rPr>
      </w:pPr>
    </w:p>
    <w:p w:rsidR="00923CB5" w:rsidRDefault="00923CB5" w:rsidP="00491490">
      <w:pPr>
        <w:tabs>
          <w:tab w:val="left" w:pos="11580"/>
          <w:tab w:val="left" w:pos="12540"/>
          <w:tab w:val="left" w:pos="13500"/>
        </w:tabs>
        <w:rPr>
          <w:rFonts w:cs="Tahoma"/>
        </w:rPr>
      </w:pPr>
    </w:p>
    <w:p w:rsidR="00923CB5" w:rsidRDefault="00923CB5" w:rsidP="00491490">
      <w:pPr>
        <w:tabs>
          <w:tab w:val="left" w:pos="11580"/>
          <w:tab w:val="left" w:pos="12540"/>
          <w:tab w:val="left" w:pos="13500"/>
        </w:tabs>
        <w:rPr>
          <w:rFonts w:cs="Tahoma"/>
        </w:rPr>
      </w:pPr>
    </w:p>
    <w:tbl>
      <w:tblPr>
        <w:tblStyle w:val="TableGrid"/>
        <w:tblW w:w="5000" w:type="pct"/>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none" w:sz="0" w:space="0" w:color="auto"/>
          <w:insideV w:val="single" w:sz="2" w:space="0" w:color="7F7F7F" w:themeColor="text1" w:themeTint="80"/>
        </w:tblBorders>
        <w:tblLook w:val="04A0"/>
      </w:tblPr>
      <w:tblGrid>
        <w:gridCol w:w="3880"/>
        <w:gridCol w:w="2458"/>
        <w:gridCol w:w="3233"/>
      </w:tblGrid>
      <w:tr w:rsidR="00DC1751" w:rsidRPr="00445B71" w:rsidTr="00AB51F8">
        <w:trPr>
          <w:cantSplit/>
          <w:trHeight w:hRule="exact" w:val="227"/>
        </w:trPr>
        <w:tc>
          <w:tcPr>
            <w:tcW w:w="2027" w:type="pct"/>
            <w:shd w:val="clear" w:color="auto" w:fill="FFFFFF" w:themeFill="background1"/>
            <w:vAlign w:val="bottom"/>
          </w:tcPr>
          <w:p w:rsidR="00DC1751" w:rsidRPr="00445B71" w:rsidRDefault="00DC1751" w:rsidP="00AB51F8">
            <w:pPr>
              <w:spacing w:after="0"/>
              <w:jc w:val="left"/>
              <w:rPr>
                <w:rFonts w:cs="Arial"/>
                <w:b/>
                <w:sz w:val="18"/>
                <w:szCs w:val="18"/>
              </w:rPr>
            </w:pPr>
            <w:r>
              <w:rPr>
                <w:rFonts w:cs="Arial"/>
                <w:b/>
                <w:sz w:val="18"/>
                <w:szCs w:val="18"/>
              </w:rPr>
              <w:t xml:space="preserve">Executive Manager: </w:t>
            </w:r>
            <w:r w:rsidRPr="007E2287">
              <w:rPr>
                <w:rFonts w:cs="Arial"/>
                <w:b/>
                <w:color w:val="31849B" w:themeColor="accent5" w:themeShade="BF"/>
                <w:sz w:val="18"/>
                <w:szCs w:val="18"/>
              </w:rPr>
              <w:t>[Name]</w:t>
            </w:r>
          </w:p>
        </w:tc>
        <w:tc>
          <w:tcPr>
            <w:tcW w:w="1284" w:type="pct"/>
            <w:shd w:val="clear" w:color="auto" w:fill="FFFFFF" w:themeFill="background1"/>
            <w:vAlign w:val="bottom"/>
          </w:tcPr>
          <w:p w:rsidR="00DC1751" w:rsidRPr="00445B71" w:rsidRDefault="00DC1751" w:rsidP="00AB51F8">
            <w:pPr>
              <w:spacing w:after="0"/>
              <w:jc w:val="left"/>
              <w:rPr>
                <w:rFonts w:cs="Arial"/>
                <w:b/>
                <w:sz w:val="18"/>
                <w:szCs w:val="18"/>
              </w:rPr>
            </w:pPr>
            <w:r w:rsidRPr="00445B71">
              <w:rPr>
                <w:rFonts w:cs="Arial"/>
                <w:b/>
                <w:sz w:val="18"/>
                <w:szCs w:val="18"/>
              </w:rPr>
              <w:t>Date</w:t>
            </w:r>
          </w:p>
        </w:tc>
        <w:tc>
          <w:tcPr>
            <w:tcW w:w="1689" w:type="pct"/>
            <w:shd w:val="clear" w:color="auto" w:fill="FFFFFF" w:themeFill="background1"/>
            <w:vAlign w:val="bottom"/>
          </w:tcPr>
          <w:p w:rsidR="00DC1751" w:rsidRPr="00445B71" w:rsidRDefault="00DC1751" w:rsidP="00AB51F8">
            <w:pPr>
              <w:spacing w:after="0"/>
              <w:jc w:val="left"/>
              <w:rPr>
                <w:rFonts w:cs="Arial"/>
                <w:b/>
                <w:sz w:val="18"/>
                <w:szCs w:val="18"/>
              </w:rPr>
            </w:pPr>
            <w:r w:rsidRPr="00445B71">
              <w:rPr>
                <w:rFonts w:cs="Arial"/>
                <w:b/>
                <w:sz w:val="18"/>
                <w:szCs w:val="18"/>
              </w:rPr>
              <w:t>Signature</w:t>
            </w:r>
          </w:p>
        </w:tc>
      </w:tr>
      <w:tr w:rsidR="00DC1751" w:rsidRPr="008678D3" w:rsidTr="00AB51F8">
        <w:trPr>
          <w:cantSplit/>
          <w:trHeight w:hRule="exact" w:val="454"/>
        </w:trPr>
        <w:tc>
          <w:tcPr>
            <w:tcW w:w="2027" w:type="pct"/>
            <w:shd w:val="clear" w:color="auto" w:fill="FFFFFF" w:themeFill="background1"/>
            <w:vAlign w:val="center"/>
          </w:tcPr>
          <w:p w:rsidR="00DC1751" w:rsidRPr="008678D3" w:rsidRDefault="00DC1751" w:rsidP="00AB51F8">
            <w:pPr>
              <w:spacing w:after="0"/>
              <w:rPr>
                <w:rFonts w:cs="Arial"/>
              </w:rPr>
            </w:pPr>
          </w:p>
        </w:tc>
        <w:tc>
          <w:tcPr>
            <w:tcW w:w="1284" w:type="pct"/>
            <w:shd w:val="clear" w:color="auto" w:fill="FFFFFF" w:themeFill="background1"/>
            <w:vAlign w:val="center"/>
          </w:tcPr>
          <w:p w:rsidR="00DC1751" w:rsidRPr="008678D3" w:rsidRDefault="00DC1751" w:rsidP="00AB51F8">
            <w:pPr>
              <w:spacing w:after="0"/>
              <w:jc w:val="center"/>
              <w:rPr>
                <w:rFonts w:cs="Arial"/>
              </w:rPr>
            </w:pPr>
            <w:r w:rsidRPr="00445B71">
              <w:rPr>
                <w:rFonts w:cs="Arial"/>
                <w:color w:val="BFBFBF" w:themeColor="background1" w:themeShade="BF"/>
              </w:rPr>
              <w:t>DD-MM-YYYY</w:t>
            </w:r>
          </w:p>
        </w:tc>
        <w:tc>
          <w:tcPr>
            <w:tcW w:w="1689" w:type="pct"/>
            <w:shd w:val="clear" w:color="auto" w:fill="FFFFFF" w:themeFill="background1"/>
            <w:vAlign w:val="center"/>
          </w:tcPr>
          <w:p w:rsidR="00DC1751" w:rsidRPr="008678D3" w:rsidRDefault="00DC1751" w:rsidP="00AB51F8">
            <w:pPr>
              <w:spacing w:after="0"/>
              <w:rPr>
                <w:rFonts w:cs="Arial"/>
              </w:rPr>
            </w:pPr>
          </w:p>
        </w:tc>
      </w:tr>
    </w:tbl>
    <w:p w:rsidR="006255EB" w:rsidRPr="00DC1751" w:rsidRDefault="006255EB" w:rsidP="00085D2C">
      <w:pPr>
        <w:tabs>
          <w:tab w:val="left" w:pos="11580"/>
          <w:tab w:val="left" w:pos="12540"/>
          <w:tab w:val="left" w:pos="13500"/>
        </w:tabs>
        <w:rPr>
          <w:rFonts w:eastAsia="Arial Unicode MS" w:cs="Tahoma"/>
        </w:rPr>
      </w:pPr>
    </w:p>
    <w:sectPr w:rsidR="006255EB" w:rsidRPr="00DC1751" w:rsidSect="00A44C66">
      <w:headerReference w:type="default" r:id="rId7"/>
      <w:footerReference w:type="default" r:id="rId8"/>
      <w:pgSz w:w="11907" w:h="16839" w:code="9"/>
      <w:pgMar w:top="1418" w:right="1134" w:bottom="1418" w:left="1418" w:header="680" w:footer="45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E97" w:rsidRDefault="00395E97">
      <w:r>
        <w:separator/>
      </w:r>
    </w:p>
  </w:endnote>
  <w:endnote w:type="continuationSeparator" w:id="0">
    <w:p w:rsidR="00395E97" w:rsidRDefault="00395E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392" w:rsidRDefault="00573392" w:rsidP="00573392">
    <w:pPr>
      <w:pStyle w:val="Header"/>
      <w:tabs>
        <w:tab w:val="clear" w:pos="4320"/>
        <w:tab w:val="clear" w:pos="8640"/>
      </w:tabs>
      <w:spacing w:after="0"/>
      <w:rPr>
        <w:rFonts w:cs="Tahoma"/>
        <w:bCs/>
        <w:szCs w:val="22"/>
      </w:rPr>
    </w:pPr>
  </w:p>
  <w:tbl>
    <w:tblPr>
      <w:tblStyle w:val="TableGrid"/>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tblPr>
    <w:tblGrid>
      <w:gridCol w:w="1719"/>
      <w:gridCol w:w="3067"/>
      <w:gridCol w:w="1418"/>
      <w:gridCol w:w="3367"/>
    </w:tblGrid>
    <w:tr w:rsidR="00573392" w:rsidTr="007A33CB">
      <w:trPr>
        <w:trHeight w:val="57"/>
      </w:trPr>
      <w:tc>
        <w:tcPr>
          <w:tcW w:w="5000" w:type="pct"/>
          <w:gridSpan w:val="4"/>
          <w:vAlign w:val="center"/>
        </w:tcPr>
        <w:p w:rsidR="00573392" w:rsidRPr="00E567F1" w:rsidRDefault="00573392" w:rsidP="007A33CB">
          <w:pPr>
            <w:spacing w:after="0"/>
            <w:jc w:val="left"/>
            <w:rPr>
              <w:rFonts w:cs="Tahoma"/>
              <w:bCs/>
              <w:color w:val="7F7F7F" w:themeColor="text1" w:themeTint="80"/>
              <w:sz w:val="18"/>
              <w:szCs w:val="18"/>
            </w:rPr>
          </w:pPr>
          <w:r w:rsidRPr="00E567F1">
            <w:rPr>
              <w:color w:val="7F7F7F" w:themeColor="text1" w:themeTint="80"/>
              <w:sz w:val="18"/>
              <w:szCs w:val="18"/>
            </w:rPr>
            <w:t>Reference Documents</w:t>
          </w:r>
        </w:p>
      </w:tc>
    </w:tr>
    <w:tr w:rsidR="00573392" w:rsidRPr="00DC1751" w:rsidTr="00DC1751">
      <w:trPr>
        <w:trHeight w:val="57"/>
      </w:trPr>
      <w:tc>
        <w:tcPr>
          <w:tcW w:w="898" w:type="pct"/>
        </w:tcPr>
        <w:p w:rsidR="00573392" w:rsidRPr="00DC1751" w:rsidRDefault="00DC1751" w:rsidP="00DC1751">
          <w:pPr>
            <w:tabs>
              <w:tab w:val="left" w:pos="960"/>
              <w:tab w:val="left" w:pos="7780"/>
              <w:tab w:val="left" w:pos="9900"/>
              <w:tab w:val="left" w:pos="11580"/>
              <w:tab w:val="left" w:pos="12540"/>
              <w:tab w:val="left" w:pos="13500"/>
            </w:tabs>
            <w:jc w:val="left"/>
            <w:rPr>
              <w:rFonts w:cs="Tahoma"/>
              <w:bCs/>
              <w:color w:val="7F7F7F" w:themeColor="text1" w:themeTint="80"/>
              <w:sz w:val="18"/>
              <w:szCs w:val="18"/>
            </w:rPr>
          </w:pPr>
          <w:r w:rsidRPr="00DC1751">
            <w:rPr>
              <w:rFonts w:eastAsia="Arial Unicode MS" w:cs="Tahoma"/>
              <w:sz w:val="18"/>
              <w:szCs w:val="18"/>
            </w:rPr>
            <w:t>PROC 20.1</w:t>
          </w:r>
        </w:p>
      </w:tc>
      <w:tc>
        <w:tcPr>
          <w:tcW w:w="1602" w:type="pct"/>
        </w:tcPr>
        <w:p w:rsidR="00573392" w:rsidRPr="00DC1751" w:rsidRDefault="00DC1751" w:rsidP="00DC1751">
          <w:pPr>
            <w:pStyle w:val="Header"/>
            <w:tabs>
              <w:tab w:val="clear" w:pos="4320"/>
              <w:tab w:val="clear" w:pos="8640"/>
            </w:tabs>
            <w:spacing w:after="0"/>
            <w:jc w:val="left"/>
            <w:rPr>
              <w:rFonts w:cs="Tahoma"/>
              <w:bCs/>
              <w:color w:val="7F7F7F" w:themeColor="text1" w:themeTint="80"/>
              <w:sz w:val="18"/>
              <w:szCs w:val="18"/>
            </w:rPr>
          </w:pPr>
          <w:r w:rsidRPr="00DC1751">
            <w:rPr>
              <w:rFonts w:eastAsia="Arial Unicode MS" w:cs="Tahoma"/>
              <w:sz w:val="18"/>
              <w:szCs w:val="18"/>
            </w:rPr>
            <w:t>Recall procedure</w:t>
          </w:r>
        </w:p>
      </w:tc>
      <w:tc>
        <w:tcPr>
          <w:tcW w:w="741" w:type="pct"/>
        </w:tcPr>
        <w:p w:rsidR="00573392" w:rsidRPr="00DC1751" w:rsidRDefault="00DC1751" w:rsidP="00DC1751">
          <w:pPr>
            <w:pStyle w:val="Header"/>
            <w:tabs>
              <w:tab w:val="clear" w:pos="4320"/>
              <w:tab w:val="clear" w:pos="8640"/>
            </w:tabs>
            <w:spacing w:after="0"/>
            <w:jc w:val="left"/>
            <w:rPr>
              <w:rFonts w:cs="Tahoma"/>
              <w:bCs/>
              <w:color w:val="7F7F7F" w:themeColor="text1" w:themeTint="80"/>
              <w:sz w:val="18"/>
              <w:szCs w:val="18"/>
            </w:rPr>
          </w:pPr>
          <w:r w:rsidRPr="00DC1751">
            <w:rPr>
              <w:rFonts w:eastAsia="Arial Unicode MS" w:cs="Tahoma"/>
              <w:sz w:val="18"/>
              <w:szCs w:val="18"/>
            </w:rPr>
            <w:t>PROC 20.2</w:t>
          </w:r>
        </w:p>
      </w:tc>
      <w:tc>
        <w:tcPr>
          <w:tcW w:w="1759" w:type="pct"/>
        </w:tcPr>
        <w:p w:rsidR="00573392" w:rsidRPr="00DC1751" w:rsidRDefault="00DC1751" w:rsidP="00DC1751">
          <w:pPr>
            <w:pStyle w:val="Header"/>
            <w:tabs>
              <w:tab w:val="clear" w:pos="4320"/>
              <w:tab w:val="clear" w:pos="8640"/>
            </w:tabs>
            <w:spacing w:after="0"/>
            <w:jc w:val="left"/>
            <w:rPr>
              <w:rFonts w:cs="Tahoma"/>
              <w:bCs/>
              <w:color w:val="7F7F7F" w:themeColor="text1" w:themeTint="80"/>
              <w:sz w:val="18"/>
              <w:szCs w:val="18"/>
            </w:rPr>
          </w:pPr>
          <w:r w:rsidRPr="00DC1751">
            <w:rPr>
              <w:rFonts w:eastAsia="Arial Unicode MS" w:cs="Tahoma"/>
              <w:sz w:val="18"/>
              <w:szCs w:val="18"/>
            </w:rPr>
            <w:t>Traceability procedure</w:t>
          </w:r>
        </w:p>
      </w:tc>
    </w:tr>
    <w:tr w:rsidR="00FC6DA1" w:rsidTr="00C60824">
      <w:trPr>
        <w:trHeight w:val="57"/>
      </w:trPr>
      <w:tc>
        <w:tcPr>
          <w:tcW w:w="898" w:type="pct"/>
          <w:vAlign w:val="center"/>
        </w:tcPr>
        <w:p w:rsidR="00FC6DA1" w:rsidRDefault="00FC6DA1" w:rsidP="000839F6">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Record</w:t>
          </w:r>
          <w:r w:rsidR="00886FD7">
            <w:rPr>
              <w:rFonts w:cs="Tahoma"/>
              <w:bCs/>
              <w:color w:val="7F7F7F" w:themeColor="text1" w:themeTint="80"/>
              <w:sz w:val="18"/>
              <w:szCs w:val="18"/>
            </w:rPr>
            <w:t xml:space="preserve"> </w:t>
          </w:r>
        </w:p>
      </w:tc>
      <w:tc>
        <w:tcPr>
          <w:tcW w:w="1602" w:type="pct"/>
          <w:vAlign w:val="center"/>
        </w:tcPr>
        <w:p w:rsidR="00FC6DA1" w:rsidRDefault="00FC6DA1" w:rsidP="007A33CB">
          <w:pPr>
            <w:pStyle w:val="Header"/>
            <w:tabs>
              <w:tab w:val="clear" w:pos="4320"/>
              <w:tab w:val="clear" w:pos="8640"/>
            </w:tabs>
            <w:spacing w:after="0"/>
            <w:jc w:val="left"/>
            <w:rPr>
              <w:rFonts w:cs="Tahoma"/>
              <w:bCs/>
              <w:color w:val="7F7F7F" w:themeColor="text1" w:themeTint="80"/>
              <w:sz w:val="18"/>
              <w:szCs w:val="18"/>
            </w:rPr>
          </w:pPr>
        </w:p>
      </w:tc>
      <w:tc>
        <w:tcPr>
          <w:tcW w:w="741" w:type="pct"/>
          <w:vAlign w:val="center"/>
        </w:tcPr>
        <w:p w:rsidR="00FC6DA1" w:rsidRPr="00E567F1" w:rsidRDefault="00FC6DA1"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Record</w:t>
          </w:r>
          <w:r w:rsidR="000839F6">
            <w:rPr>
              <w:rFonts w:cs="Tahoma"/>
              <w:bCs/>
              <w:color w:val="7F7F7F" w:themeColor="text1" w:themeTint="80"/>
              <w:sz w:val="18"/>
              <w:szCs w:val="18"/>
            </w:rPr>
            <w:t xml:space="preserve"> </w:t>
          </w:r>
        </w:p>
      </w:tc>
      <w:tc>
        <w:tcPr>
          <w:tcW w:w="1759" w:type="pct"/>
          <w:vAlign w:val="center"/>
        </w:tcPr>
        <w:p w:rsidR="00FC6DA1" w:rsidRPr="00E567F1" w:rsidRDefault="00FC6DA1" w:rsidP="007A33CB">
          <w:pPr>
            <w:pStyle w:val="Header"/>
            <w:tabs>
              <w:tab w:val="clear" w:pos="4320"/>
              <w:tab w:val="clear" w:pos="8640"/>
            </w:tabs>
            <w:spacing w:after="0"/>
            <w:jc w:val="left"/>
            <w:rPr>
              <w:rFonts w:cs="Tahoma"/>
              <w:bCs/>
              <w:color w:val="7F7F7F" w:themeColor="text1" w:themeTint="80"/>
              <w:sz w:val="18"/>
              <w:szCs w:val="18"/>
            </w:rPr>
          </w:pPr>
        </w:p>
      </w:tc>
    </w:tr>
  </w:tbl>
  <w:p w:rsidR="00573392" w:rsidRPr="00E567F1" w:rsidRDefault="00573392" w:rsidP="00573392">
    <w:pPr>
      <w:spacing w:after="0"/>
      <w:rPr>
        <w:sz w:val="8"/>
        <w:szCs w:val="8"/>
      </w:rPr>
    </w:pPr>
  </w:p>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1701"/>
      <w:gridCol w:w="4786"/>
      <w:gridCol w:w="1558"/>
      <w:gridCol w:w="1526"/>
    </w:tblGrid>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Document</w:t>
          </w:r>
        </w:p>
      </w:tc>
      <w:tc>
        <w:tcPr>
          <w:tcW w:w="2500" w:type="pct"/>
          <w:shd w:val="clear" w:color="auto" w:fill="auto"/>
          <w:vAlign w:val="center"/>
        </w:tcPr>
        <w:p w:rsidR="00573392" w:rsidRPr="008D6871" w:rsidRDefault="00700290" w:rsidP="008D6871">
          <w:pPr>
            <w:spacing w:after="0"/>
            <w:rPr>
              <w:color w:val="7F7F7F" w:themeColor="text1" w:themeTint="80"/>
              <w:sz w:val="18"/>
              <w:szCs w:val="18"/>
            </w:rPr>
          </w:pPr>
          <w:r>
            <w:rPr>
              <w:color w:val="7F7F7F" w:themeColor="text1" w:themeTint="80"/>
              <w:sz w:val="18"/>
              <w:szCs w:val="18"/>
            </w:rPr>
            <w:t>Traceability and Recall Policy</w:t>
          </w: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Revision Number</w:t>
          </w:r>
        </w:p>
      </w:tc>
      <w:tc>
        <w:tcPr>
          <w:tcW w:w="797" w:type="pct"/>
          <w:shd w:val="clear" w:color="auto" w:fill="auto"/>
          <w:vAlign w:val="center"/>
        </w:tcPr>
        <w:p w:rsidR="00573392" w:rsidRPr="00E567F1" w:rsidRDefault="00573392" w:rsidP="007A33CB">
          <w:pPr>
            <w:spacing w:after="0"/>
            <w:jc w:val="left"/>
            <w:rPr>
              <w:color w:val="7F7F7F" w:themeColor="text1" w:themeTint="80"/>
              <w:sz w:val="18"/>
              <w:szCs w:val="18"/>
            </w:rPr>
          </w:pPr>
          <w:r w:rsidRPr="00E567F1">
            <w:rPr>
              <w:color w:val="7F7F7F" w:themeColor="text1" w:themeTint="80"/>
              <w:sz w:val="18"/>
              <w:szCs w:val="18"/>
            </w:rPr>
            <w:t>1.0</w:t>
          </w:r>
        </w:p>
      </w:tc>
    </w:tr>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Subject</w:t>
          </w:r>
        </w:p>
      </w:tc>
      <w:tc>
        <w:tcPr>
          <w:tcW w:w="2500" w:type="pct"/>
          <w:shd w:val="clear" w:color="auto" w:fill="auto"/>
          <w:vAlign w:val="center"/>
        </w:tcPr>
        <w:p w:rsidR="00573392" w:rsidRPr="00E567F1" w:rsidRDefault="00700290" w:rsidP="007A33CB">
          <w:pPr>
            <w:spacing w:after="0"/>
            <w:jc w:val="left"/>
            <w:rPr>
              <w:color w:val="7F7F7F" w:themeColor="text1" w:themeTint="80"/>
              <w:sz w:val="18"/>
              <w:szCs w:val="18"/>
            </w:rPr>
          </w:pPr>
          <w:r>
            <w:rPr>
              <w:color w:val="7F7F7F" w:themeColor="text1" w:themeTint="80"/>
              <w:sz w:val="18"/>
              <w:szCs w:val="18"/>
            </w:rPr>
            <w:t>Food Safety</w:t>
          </w: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Page</w:t>
          </w:r>
        </w:p>
      </w:tc>
      <w:tc>
        <w:tcPr>
          <w:tcW w:w="797" w:type="pct"/>
          <w:shd w:val="clear" w:color="auto" w:fill="auto"/>
          <w:vAlign w:val="center"/>
        </w:tcPr>
        <w:p w:rsidR="00573392" w:rsidRPr="00E567F1" w:rsidRDefault="00573392" w:rsidP="007A33CB">
          <w:pPr>
            <w:spacing w:after="0"/>
            <w:jc w:val="left"/>
            <w:rPr>
              <w:color w:val="7F7F7F" w:themeColor="text1" w:themeTint="80"/>
              <w:sz w:val="18"/>
              <w:szCs w:val="18"/>
            </w:rPr>
          </w:pPr>
          <w:r w:rsidRPr="00E567F1">
            <w:rPr>
              <w:color w:val="7F7F7F" w:themeColor="text1" w:themeTint="80"/>
              <w:sz w:val="18"/>
              <w:szCs w:val="18"/>
            </w:rPr>
            <w:t xml:space="preserve">Page </w:t>
          </w:r>
          <w:r w:rsidR="00A92A97" w:rsidRPr="00E567F1">
            <w:rPr>
              <w:color w:val="7F7F7F" w:themeColor="text1" w:themeTint="80"/>
              <w:sz w:val="18"/>
              <w:szCs w:val="18"/>
            </w:rPr>
            <w:fldChar w:fldCharType="begin"/>
          </w:r>
          <w:r w:rsidRPr="00E567F1">
            <w:rPr>
              <w:color w:val="7F7F7F" w:themeColor="text1" w:themeTint="80"/>
              <w:sz w:val="18"/>
              <w:szCs w:val="18"/>
            </w:rPr>
            <w:instrText xml:space="preserve"> PAGE  \* Arabic  \* MERGEFORMAT </w:instrText>
          </w:r>
          <w:r w:rsidR="00A92A97" w:rsidRPr="00E567F1">
            <w:rPr>
              <w:color w:val="7F7F7F" w:themeColor="text1" w:themeTint="80"/>
              <w:sz w:val="18"/>
              <w:szCs w:val="18"/>
            </w:rPr>
            <w:fldChar w:fldCharType="separate"/>
          </w:r>
          <w:r w:rsidR="00923CB5">
            <w:rPr>
              <w:noProof/>
              <w:color w:val="7F7F7F" w:themeColor="text1" w:themeTint="80"/>
              <w:sz w:val="18"/>
              <w:szCs w:val="18"/>
            </w:rPr>
            <w:t>1</w:t>
          </w:r>
          <w:r w:rsidR="00A92A97" w:rsidRPr="00E567F1">
            <w:rPr>
              <w:color w:val="7F7F7F" w:themeColor="text1" w:themeTint="80"/>
              <w:sz w:val="18"/>
              <w:szCs w:val="18"/>
            </w:rPr>
            <w:fldChar w:fldCharType="end"/>
          </w:r>
          <w:r w:rsidRPr="00E567F1">
            <w:rPr>
              <w:color w:val="7F7F7F" w:themeColor="text1" w:themeTint="80"/>
              <w:sz w:val="18"/>
              <w:szCs w:val="18"/>
            </w:rPr>
            <w:t xml:space="preserve"> of </w:t>
          </w:r>
          <w:fldSimple w:instr=" NUMPAGES  \* Arabic  \* MERGEFORMAT ">
            <w:r w:rsidR="00923CB5" w:rsidRPr="00923CB5">
              <w:rPr>
                <w:noProof/>
                <w:color w:val="7F7F7F" w:themeColor="text1" w:themeTint="80"/>
                <w:sz w:val="18"/>
                <w:szCs w:val="18"/>
              </w:rPr>
              <w:t>1</w:t>
            </w:r>
          </w:fldSimple>
        </w:p>
      </w:tc>
    </w:tr>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Department</w:t>
          </w:r>
        </w:p>
      </w:tc>
      <w:tc>
        <w:tcPr>
          <w:tcW w:w="2500" w:type="pct"/>
          <w:shd w:val="clear" w:color="auto" w:fill="auto"/>
          <w:vAlign w:val="center"/>
        </w:tcPr>
        <w:p w:rsidR="00573392" w:rsidRPr="00E567F1" w:rsidRDefault="00573392" w:rsidP="007A33CB">
          <w:pPr>
            <w:spacing w:after="0"/>
            <w:jc w:val="left"/>
            <w:rPr>
              <w:color w:val="7F7F7F" w:themeColor="text1" w:themeTint="80"/>
              <w:sz w:val="18"/>
              <w:szCs w:val="18"/>
            </w:rPr>
          </w:pP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Date</w:t>
          </w:r>
        </w:p>
      </w:tc>
      <w:tc>
        <w:tcPr>
          <w:tcW w:w="797" w:type="pct"/>
          <w:shd w:val="clear" w:color="auto" w:fill="auto"/>
          <w:vAlign w:val="center"/>
        </w:tcPr>
        <w:p w:rsidR="00573392" w:rsidRPr="00E567F1" w:rsidRDefault="00573392" w:rsidP="00611962">
          <w:pPr>
            <w:spacing w:after="0"/>
            <w:jc w:val="left"/>
            <w:rPr>
              <w:color w:val="7F7F7F" w:themeColor="text1" w:themeTint="80"/>
              <w:sz w:val="18"/>
              <w:szCs w:val="18"/>
            </w:rPr>
          </w:pPr>
          <w:r>
            <w:rPr>
              <w:color w:val="7F7F7F" w:themeColor="text1" w:themeTint="80"/>
              <w:sz w:val="18"/>
              <w:szCs w:val="18"/>
            </w:rPr>
            <w:t>16 February 201</w:t>
          </w:r>
          <w:r w:rsidR="00611962">
            <w:rPr>
              <w:color w:val="7F7F7F" w:themeColor="text1" w:themeTint="80"/>
              <w:sz w:val="18"/>
              <w:szCs w:val="18"/>
            </w:rPr>
            <w:t>5</w:t>
          </w:r>
        </w:p>
      </w:tc>
    </w:tr>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Document Number</w:t>
          </w:r>
        </w:p>
      </w:tc>
      <w:tc>
        <w:tcPr>
          <w:tcW w:w="2500" w:type="pct"/>
          <w:shd w:val="clear" w:color="auto" w:fill="auto"/>
          <w:vAlign w:val="center"/>
        </w:tcPr>
        <w:p w:rsidR="00573392" w:rsidRPr="00E567F1" w:rsidRDefault="00AC402A" w:rsidP="00FC6DA1">
          <w:pPr>
            <w:spacing w:after="0"/>
            <w:jc w:val="left"/>
            <w:rPr>
              <w:color w:val="7F7F7F" w:themeColor="text1" w:themeTint="80"/>
              <w:sz w:val="18"/>
              <w:szCs w:val="18"/>
            </w:rPr>
          </w:pPr>
          <w:r>
            <w:rPr>
              <w:color w:val="7F7F7F" w:themeColor="text1" w:themeTint="80"/>
              <w:sz w:val="18"/>
              <w:szCs w:val="18"/>
            </w:rPr>
            <w:t xml:space="preserve">Policy </w:t>
          </w: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Approved</w:t>
          </w:r>
        </w:p>
      </w:tc>
      <w:tc>
        <w:tcPr>
          <w:tcW w:w="797" w:type="pct"/>
          <w:shd w:val="clear" w:color="auto" w:fill="auto"/>
          <w:vAlign w:val="center"/>
        </w:tcPr>
        <w:p w:rsidR="00573392" w:rsidRPr="00E567F1" w:rsidRDefault="00573392" w:rsidP="007A33CB">
          <w:pPr>
            <w:spacing w:after="0"/>
            <w:jc w:val="left"/>
            <w:rPr>
              <w:color w:val="7F7F7F" w:themeColor="text1" w:themeTint="80"/>
              <w:sz w:val="18"/>
              <w:szCs w:val="18"/>
            </w:rPr>
          </w:pPr>
        </w:p>
      </w:tc>
    </w:tr>
  </w:tbl>
  <w:p w:rsidR="008A31FE" w:rsidRPr="00573392" w:rsidRDefault="008A31FE" w:rsidP="00573392">
    <w:pPr>
      <w:pStyle w:val="Footer"/>
      <w:rPr>
        <w:rFonts w:eastAsia="Arial Unicode M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E97" w:rsidRDefault="00395E97">
      <w:r>
        <w:separator/>
      </w:r>
    </w:p>
  </w:footnote>
  <w:footnote w:type="continuationSeparator" w:id="0">
    <w:p w:rsidR="00395E97" w:rsidRDefault="00395E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9E5" w:rsidRPr="00E55B1A" w:rsidRDefault="00D339E5" w:rsidP="00D339E5">
    <w:pPr>
      <w:pStyle w:val="OrgNameandDate"/>
      <w:rPr>
        <w:rFonts w:asciiTheme="minorHAnsi" w:hAnsiTheme="minorHAnsi"/>
        <w:b/>
        <w:color w:val="31849B" w:themeColor="accent5" w:themeShade="BF"/>
        <w:sz w:val="32"/>
        <w:szCs w:val="32"/>
      </w:rPr>
    </w:pPr>
    <w:r w:rsidRPr="00E55B1A">
      <w:rPr>
        <w:rFonts w:asciiTheme="minorHAnsi" w:hAnsiTheme="minorHAnsi"/>
        <w:b/>
        <w:color w:val="31849B" w:themeColor="accent5" w:themeShade="BF"/>
        <w:sz w:val="32"/>
        <w:szCs w:val="32"/>
      </w:rPr>
      <w:t>[Company Name]</w:t>
    </w:r>
  </w:p>
  <w:p w:rsidR="007D3B82" w:rsidRPr="00E55B1A" w:rsidRDefault="00BF3939" w:rsidP="007D3B82">
    <w:pPr>
      <w:pStyle w:val="Proposal"/>
      <w:pBdr>
        <w:top w:val="single" w:sz="8" w:space="0" w:color="C0C0C0"/>
      </w:pBdr>
      <w:spacing w:before="0"/>
      <w:rPr>
        <w:rFonts w:asciiTheme="minorHAnsi" w:hAnsiTheme="minorHAnsi"/>
        <w:sz w:val="32"/>
        <w:szCs w:val="32"/>
      </w:rPr>
    </w:pPr>
    <w:bookmarkStart w:id="0" w:name="_Toc4214690"/>
    <w:r>
      <w:rPr>
        <w:rFonts w:asciiTheme="minorHAnsi" w:hAnsiTheme="minorHAnsi"/>
        <w:sz w:val="32"/>
        <w:szCs w:val="32"/>
      </w:rPr>
      <w:t>Policy</w:t>
    </w:r>
    <w:r w:rsidR="007D3B82" w:rsidRPr="00E55B1A">
      <w:rPr>
        <w:rFonts w:asciiTheme="minorHAnsi" w:hAnsiTheme="minorHAnsi"/>
        <w:sz w:val="32"/>
        <w:szCs w:val="32"/>
      </w:rPr>
      <w:t xml:space="preserve"> </w:t>
    </w:r>
    <w:bookmarkEnd w:id="0"/>
    <w:r w:rsidR="00700290">
      <w:rPr>
        <w:rFonts w:asciiTheme="minorHAnsi" w:hAnsiTheme="minorHAnsi"/>
        <w:sz w:val="32"/>
        <w:szCs w:val="32"/>
      </w:rPr>
      <w:t>20</w:t>
    </w:r>
  </w:p>
  <w:p w:rsidR="00D339E5" w:rsidRPr="002B3371" w:rsidRDefault="00700290" w:rsidP="002B3371">
    <w:pPr>
      <w:pStyle w:val="Title"/>
      <w:rPr>
        <w:rFonts w:eastAsia="Arial Unicode MS"/>
        <w:color w:val="auto"/>
      </w:rPr>
    </w:pPr>
    <w:r>
      <w:rPr>
        <w:rFonts w:eastAsia="Arial Unicode MS"/>
      </w:rPr>
      <w:t>Traceability and recall Policy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B2A66"/>
    <w:multiLevelType w:val="hybridMultilevel"/>
    <w:tmpl w:val="7434875C"/>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nsid w:val="178F0FE9"/>
    <w:multiLevelType w:val="hybridMultilevel"/>
    <w:tmpl w:val="1E423506"/>
    <w:lvl w:ilvl="0" w:tplc="1C090019">
      <w:start w:val="1"/>
      <w:numFmt w:val="lowerLetter"/>
      <w:lvlText w:val="%1."/>
      <w:lvlJc w:val="left"/>
      <w:pPr>
        <w:ind w:left="1040" w:hanging="360"/>
      </w:pPr>
    </w:lvl>
    <w:lvl w:ilvl="1" w:tplc="1C090019" w:tentative="1">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2">
    <w:nsid w:val="1D822FBA"/>
    <w:multiLevelType w:val="hybridMultilevel"/>
    <w:tmpl w:val="F7AA0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9D21901"/>
    <w:multiLevelType w:val="hybridMultilevel"/>
    <w:tmpl w:val="C578088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38AE2EDC"/>
    <w:multiLevelType w:val="multilevel"/>
    <w:tmpl w:val="E5BABCFC"/>
    <w:lvl w:ilvl="0">
      <w:start w:val="1"/>
      <w:numFmt w:val="decimal"/>
      <w:pStyle w:val="Heading1"/>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nsid w:val="3CFA0514"/>
    <w:multiLevelType w:val="hybridMultilevel"/>
    <w:tmpl w:val="118ED8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4D9D46D5"/>
    <w:multiLevelType w:val="hybridMultilevel"/>
    <w:tmpl w:val="FDEA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F61C9E"/>
    <w:multiLevelType w:val="hybridMultilevel"/>
    <w:tmpl w:val="59126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FC31F8"/>
    <w:multiLevelType w:val="hybridMultilevel"/>
    <w:tmpl w:val="8EBC4612"/>
    <w:lvl w:ilvl="0" w:tplc="4FD2C016">
      <w:start w:val="1"/>
      <w:numFmt w:val="decimal"/>
      <w:pStyle w:val="ListParagraph"/>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55AA1515"/>
    <w:multiLevelType w:val="hybridMultilevel"/>
    <w:tmpl w:val="EDB00C6A"/>
    <w:lvl w:ilvl="0" w:tplc="1C090001">
      <w:start w:val="1"/>
      <w:numFmt w:val="bullet"/>
      <w:lvlText w:val=""/>
      <w:lvlJc w:val="left"/>
      <w:pPr>
        <w:ind w:left="1854" w:hanging="360"/>
      </w:pPr>
      <w:rPr>
        <w:rFonts w:ascii="Symbol" w:hAnsi="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10">
    <w:nsid w:val="55E31CC5"/>
    <w:multiLevelType w:val="hybridMultilevel"/>
    <w:tmpl w:val="F4B21154"/>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569B3830"/>
    <w:multiLevelType w:val="hybridMultilevel"/>
    <w:tmpl w:val="F39C39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D610E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1F35160"/>
    <w:multiLevelType w:val="hybridMultilevel"/>
    <w:tmpl w:val="89120AF0"/>
    <w:lvl w:ilvl="0" w:tplc="8AF44976">
      <w:start w:val="1"/>
      <w:numFmt w:val="decimal"/>
      <w:lvlText w:val="%1."/>
      <w:lvlJc w:val="left"/>
      <w:pPr>
        <w:ind w:left="218" w:hanging="360"/>
      </w:pPr>
      <w:rPr>
        <w:rFonts w:hint="default"/>
        <w:b/>
      </w:rPr>
    </w:lvl>
    <w:lvl w:ilvl="1" w:tplc="1C090019" w:tentative="1">
      <w:start w:val="1"/>
      <w:numFmt w:val="lowerLetter"/>
      <w:lvlText w:val="%2."/>
      <w:lvlJc w:val="left"/>
      <w:pPr>
        <w:ind w:left="938" w:hanging="360"/>
      </w:pPr>
    </w:lvl>
    <w:lvl w:ilvl="2" w:tplc="1C09001B" w:tentative="1">
      <w:start w:val="1"/>
      <w:numFmt w:val="lowerRoman"/>
      <w:lvlText w:val="%3."/>
      <w:lvlJc w:val="right"/>
      <w:pPr>
        <w:ind w:left="1658" w:hanging="180"/>
      </w:pPr>
    </w:lvl>
    <w:lvl w:ilvl="3" w:tplc="1C09000F" w:tentative="1">
      <w:start w:val="1"/>
      <w:numFmt w:val="decimal"/>
      <w:lvlText w:val="%4."/>
      <w:lvlJc w:val="left"/>
      <w:pPr>
        <w:ind w:left="2378" w:hanging="360"/>
      </w:pPr>
    </w:lvl>
    <w:lvl w:ilvl="4" w:tplc="1C090019" w:tentative="1">
      <w:start w:val="1"/>
      <w:numFmt w:val="lowerLetter"/>
      <w:lvlText w:val="%5."/>
      <w:lvlJc w:val="left"/>
      <w:pPr>
        <w:ind w:left="3098" w:hanging="360"/>
      </w:pPr>
    </w:lvl>
    <w:lvl w:ilvl="5" w:tplc="1C09001B" w:tentative="1">
      <w:start w:val="1"/>
      <w:numFmt w:val="lowerRoman"/>
      <w:lvlText w:val="%6."/>
      <w:lvlJc w:val="right"/>
      <w:pPr>
        <w:ind w:left="3818" w:hanging="180"/>
      </w:pPr>
    </w:lvl>
    <w:lvl w:ilvl="6" w:tplc="1C09000F" w:tentative="1">
      <w:start w:val="1"/>
      <w:numFmt w:val="decimal"/>
      <w:lvlText w:val="%7."/>
      <w:lvlJc w:val="left"/>
      <w:pPr>
        <w:ind w:left="4538" w:hanging="360"/>
      </w:pPr>
    </w:lvl>
    <w:lvl w:ilvl="7" w:tplc="1C090019" w:tentative="1">
      <w:start w:val="1"/>
      <w:numFmt w:val="lowerLetter"/>
      <w:lvlText w:val="%8."/>
      <w:lvlJc w:val="left"/>
      <w:pPr>
        <w:ind w:left="5258" w:hanging="360"/>
      </w:pPr>
    </w:lvl>
    <w:lvl w:ilvl="8" w:tplc="1C09001B" w:tentative="1">
      <w:start w:val="1"/>
      <w:numFmt w:val="lowerRoman"/>
      <w:lvlText w:val="%9."/>
      <w:lvlJc w:val="right"/>
      <w:pPr>
        <w:ind w:left="5978" w:hanging="180"/>
      </w:pPr>
    </w:lvl>
  </w:abstractNum>
  <w:abstractNum w:abstractNumId="14">
    <w:nsid w:val="756753F5"/>
    <w:multiLevelType w:val="hybridMultilevel"/>
    <w:tmpl w:val="A6BC0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5783E36"/>
    <w:multiLevelType w:val="hybridMultilevel"/>
    <w:tmpl w:val="A9524C9A"/>
    <w:lvl w:ilvl="0" w:tplc="1C090001">
      <w:start w:val="1"/>
      <w:numFmt w:val="bullet"/>
      <w:lvlText w:val=""/>
      <w:lvlJc w:val="left"/>
      <w:pPr>
        <w:ind w:left="436" w:hanging="360"/>
      </w:pPr>
      <w:rPr>
        <w:rFonts w:ascii="Symbol" w:hAnsi="Symbol" w:hint="default"/>
      </w:rPr>
    </w:lvl>
    <w:lvl w:ilvl="1" w:tplc="1C090003" w:tentative="1">
      <w:start w:val="1"/>
      <w:numFmt w:val="bullet"/>
      <w:lvlText w:val="o"/>
      <w:lvlJc w:val="left"/>
      <w:pPr>
        <w:ind w:left="1156" w:hanging="360"/>
      </w:pPr>
      <w:rPr>
        <w:rFonts w:ascii="Courier New" w:hAnsi="Courier New" w:cs="Courier New" w:hint="default"/>
      </w:rPr>
    </w:lvl>
    <w:lvl w:ilvl="2" w:tplc="1C090005" w:tentative="1">
      <w:start w:val="1"/>
      <w:numFmt w:val="bullet"/>
      <w:lvlText w:val=""/>
      <w:lvlJc w:val="left"/>
      <w:pPr>
        <w:ind w:left="1876" w:hanging="360"/>
      </w:pPr>
      <w:rPr>
        <w:rFonts w:ascii="Wingdings" w:hAnsi="Wingdings" w:hint="default"/>
      </w:rPr>
    </w:lvl>
    <w:lvl w:ilvl="3" w:tplc="1C090001" w:tentative="1">
      <w:start w:val="1"/>
      <w:numFmt w:val="bullet"/>
      <w:lvlText w:val=""/>
      <w:lvlJc w:val="left"/>
      <w:pPr>
        <w:ind w:left="2596" w:hanging="360"/>
      </w:pPr>
      <w:rPr>
        <w:rFonts w:ascii="Symbol" w:hAnsi="Symbol" w:hint="default"/>
      </w:rPr>
    </w:lvl>
    <w:lvl w:ilvl="4" w:tplc="1C090003" w:tentative="1">
      <w:start w:val="1"/>
      <w:numFmt w:val="bullet"/>
      <w:lvlText w:val="o"/>
      <w:lvlJc w:val="left"/>
      <w:pPr>
        <w:ind w:left="3316" w:hanging="360"/>
      </w:pPr>
      <w:rPr>
        <w:rFonts w:ascii="Courier New" w:hAnsi="Courier New" w:cs="Courier New" w:hint="default"/>
      </w:rPr>
    </w:lvl>
    <w:lvl w:ilvl="5" w:tplc="1C090005" w:tentative="1">
      <w:start w:val="1"/>
      <w:numFmt w:val="bullet"/>
      <w:lvlText w:val=""/>
      <w:lvlJc w:val="left"/>
      <w:pPr>
        <w:ind w:left="4036" w:hanging="360"/>
      </w:pPr>
      <w:rPr>
        <w:rFonts w:ascii="Wingdings" w:hAnsi="Wingdings" w:hint="default"/>
      </w:rPr>
    </w:lvl>
    <w:lvl w:ilvl="6" w:tplc="1C090001" w:tentative="1">
      <w:start w:val="1"/>
      <w:numFmt w:val="bullet"/>
      <w:lvlText w:val=""/>
      <w:lvlJc w:val="left"/>
      <w:pPr>
        <w:ind w:left="4756" w:hanging="360"/>
      </w:pPr>
      <w:rPr>
        <w:rFonts w:ascii="Symbol" w:hAnsi="Symbol" w:hint="default"/>
      </w:rPr>
    </w:lvl>
    <w:lvl w:ilvl="7" w:tplc="1C090003" w:tentative="1">
      <w:start w:val="1"/>
      <w:numFmt w:val="bullet"/>
      <w:lvlText w:val="o"/>
      <w:lvlJc w:val="left"/>
      <w:pPr>
        <w:ind w:left="5476" w:hanging="360"/>
      </w:pPr>
      <w:rPr>
        <w:rFonts w:ascii="Courier New" w:hAnsi="Courier New" w:cs="Courier New" w:hint="default"/>
      </w:rPr>
    </w:lvl>
    <w:lvl w:ilvl="8" w:tplc="1C090005" w:tentative="1">
      <w:start w:val="1"/>
      <w:numFmt w:val="bullet"/>
      <w:lvlText w:val=""/>
      <w:lvlJc w:val="left"/>
      <w:pPr>
        <w:ind w:left="6196" w:hanging="360"/>
      </w:pPr>
      <w:rPr>
        <w:rFonts w:ascii="Wingdings" w:hAnsi="Wingdings" w:hint="default"/>
      </w:rPr>
    </w:lvl>
  </w:abstractNum>
  <w:abstractNum w:abstractNumId="16">
    <w:nsid w:val="7786321A"/>
    <w:multiLevelType w:val="hybridMultilevel"/>
    <w:tmpl w:val="AC547E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15"/>
  </w:num>
  <w:num w:numId="5">
    <w:abstractNumId w:val="10"/>
  </w:num>
  <w:num w:numId="6">
    <w:abstractNumId w:val="11"/>
  </w:num>
  <w:num w:numId="7">
    <w:abstractNumId w:val="9"/>
  </w:num>
  <w:num w:numId="8">
    <w:abstractNumId w:val="14"/>
  </w:num>
  <w:num w:numId="9">
    <w:abstractNumId w:val="16"/>
  </w:num>
  <w:num w:numId="10">
    <w:abstractNumId w:val="2"/>
  </w:num>
  <w:num w:numId="11">
    <w:abstractNumId w:val="5"/>
  </w:num>
  <w:num w:numId="12">
    <w:abstractNumId w:val="13"/>
  </w:num>
  <w:num w:numId="13">
    <w:abstractNumId w:val="8"/>
  </w:num>
  <w:num w:numId="14">
    <w:abstractNumId w:val="7"/>
  </w:num>
  <w:num w:numId="15">
    <w:abstractNumId w:val="6"/>
  </w:num>
  <w:num w:numId="16">
    <w:abstractNumId w:val="12"/>
  </w:num>
  <w:num w:numId="17">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grammar="clean"/>
  <w:stylePaneFormatFilter w:val="3F01"/>
  <w:defaultTabStop w:val="720"/>
  <w:doNotHyphenateCaps/>
  <w:drawingGridHorizontalSpacing w:val="100"/>
  <w:displayHorizontalDrawingGridEvery w:val="0"/>
  <w:displayVerticalDrawingGridEvery w:val="0"/>
  <w:noPunctuationKerning/>
  <w:characterSpacingControl w:val="doNotCompress"/>
  <w:hdrShapeDefaults>
    <o:shapedefaults v:ext="edit" spidmax="11266"/>
  </w:hdrShapeDefaults>
  <w:footnotePr>
    <w:footnote w:id="-1"/>
    <w:footnote w:id="0"/>
  </w:footnotePr>
  <w:endnotePr>
    <w:endnote w:id="-1"/>
    <w:endnote w:id="0"/>
  </w:endnotePr>
  <w:compat/>
  <w:rsids>
    <w:rsidRoot w:val="0030734D"/>
    <w:rsid w:val="00001BBD"/>
    <w:rsid w:val="00001DB8"/>
    <w:rsid w:val="000157D0"/>
    <w:rsid w:val="00030E4E"/>
    <w:rsid w:val="00034394"/>
    <w:rsid w:val="00036A42"/>
    <w:rsid w:val="000456FF"/>
    <w:rsid w:val="00045DE2"/>
    <w:rsid w:val="00057830"/>
    <w:rsid w:val="0006088A"/>
    <w:rsid w:val="00062477"/>
    <w:rsid w:val="0006501C"/>
    <w:rsid w:val="00083005"/>
    <w:rsid w:val="0008335F"/>
    <w:rsid w:val="000839F6"/>
    <w:rsid w:val="00085D2C"/>
    <w:rsid w:val="00086A9A"/>
    <w:rsid w:val="000A08CF"/>
    <w:rsid w:val="000B1E58"/>
    <w:rsid w:val="000B4445"/>
    <w:rsid w:val="000C6FD8"/>
    <w:rsid w:val="000E46D4"/>
    <w:rsid w:val="000E5073"/>
    <w:rsid w:val="000E6A5C"/>
    <w:rsid w:val="000F7C26"/>
    <w:rsid w:val="00102AAA"/>
    <w:rsid w:val="0010308D"/>
    <w:rsid w:val="00104117"/>
    <w:rsid w:val="00111493"/>
    <w:rsid w:val="001135F2"/>
    <w:rsid w:val="00113A9A"/>
    <w:rsid w:val="00134AE8"/>
    <w:rsid w:val="0013590C"/>
    <w:rsid w:val="00145E03"/>
    <w:rsid w:val="00146924"/>
    <w:rsid w:val="00150C8E"/>
    <w:rsid w:val="00152237"/>
    <w:rsid w:val="00153270"/>
    <w:rsid w:val="001546F8"/>
    <w:rsid w:val="001611AB"/>
    <w:rsid w:val="001618B5"/>
    <w:rsid w:val="00163DBC"/>
    <w:rsid w:val="001859B1"/>
    <w:rsid w:val="00187E7D"/>
    <w:rsid w:val="001A3CFB"/>
    <w:rsid w:val="001A45F4"/>
    <w:rsid w:val="001A6EB3"/>
    <w:rsid w:val="001B1F9C"/>
    <w:rsid w:val="001B2D9F"/>
    <w:rsid w:val="001C62DD"/>
    <w:rsid w:val="001D28E3"/>
    <w:rsid w:val="001E1869"/>
    <w:rsid w:val="001E69FF"/>
    <w:rsid w:val="001F1416"/>
    <w:rsid w:val="001F5D8D"/>
    <w:rsid w:val="002014B7"/>
    <w:rsid w:val="002035E6"/>
    <w:rsid w:val="002115FB"/>
    <w:rsid w:val="00211FD9"/>
    <w:rsid w:val="0021242C"/>
    <w:rsid w:val="00245D03"/>
    <w:rsid w:val="00250D98"/>
    <w:rsid w:val="002726D5"/>
    <w:rsid w:val="00274717"/>
    <w:rsid w:val="00281053"/>
    <w:rsid w:val="002817B2"/>
    <w:rsid w:val="00294818"/>
    <w:rsid w:val="002A3E6D"/>
    <w:rsid w:val="002A7535"/>
    <w:rsid w:val="002B3371"/>
    <w:rsid w:val="002B6B61"/>
    <w:rsid w:val="002D2C19"/>
    <w:rsid w:val="002D4486"/>
    <w:rsid w:val="002E2D31"/>
    <w:rsid w:val="002E53A7"/>
    <w:rsid w:val="002E7794"/>
    <w:rsid w:val="002E7F33"/>
    <w:rsid w:val="002F2192"/>
    <w:rsid w:val="002F39D0"/>
    <w:rsid w:val="002F6F2A"/>
    <w:rsid w:val="00300362"/>
    <w:rsid w:val="00302949"/>
    <w:rsid w:val="0030397C"/>
    <w:rsid w:val="0030734D"/>
    <w:rsid w:val="00326130"/>
    <w:rsid w:val="003276EE"/>
    <w:rsid w:val="003343D5"/>
    <w:rsid w:val="003533B1"/>
    <w:rsid w:val="00371955"/>
    <w:rsid w:val="00374641"/>
    <w:rsid w:val="00382E6E"/>
    <w:rsid w:val="00386739"/>
    <w:rsid w:val="00387E91"/>
    <w:rsid w:val="00394A7B"/>
    <w:rsid w:val="003957AA"/>
    <w:rsid w:val="00395E97"/>
    <w:rsid w:val="003A14A0"/>
    <w:rsid w:val="003A5F28"/>
    <w:rsid w:val="003B6A62"/>
    <w:rsid w:val="003B6E1A"/>
    <w:rsid w:val="003B7CFC"/>
    <w:rsid w:val="003C6FE8"/>
    <w:rsid w:val="003D1318"/>
    <w:rsid w:val="003D2069"/>
    <w:rsid w:val="003D6886"/>
    <w:rsid w:val="003D6E1B"/>
    <w:rsid w:val="003D73E4"/>
    <w:rsid w:val="003E3E34"/>
    <w:rsid w:val="003E4F87"/>
    <w:rsid w:val="003F1F31"/>
    <w:rsid w:val="003F2FB5"/>
    <w:rsid w:val="0040187E"/>
    <w:rsid w:val="00401FC9"/>
    <w:rsid w:val="00405B9F"/>
    <w:rsid w:val="0041666E"/>
    <w:rsid w:val="004176E4"/>
    <w:rsid w:val="00421C4A"/>
    <w:rsid w:val="00425A8F"/>
    <w:rsid w:val="004261F3"/>
    <w:rsid w:val="004270F6"/>
    <w:rsid w:val="004334D8"/>
    <w:rsid w:val="00435F6A"/>
    <w:rsid w:val="0043750A"/>
    <w:rsid w:val="00442434"/>
    <w:rsid w:val="004536E9"/>
    <w:rsid w:val="00461140"/>
    <w:rsid w:val="004656E2"/>
    <w:rsid w:val="00472FF1"/>
    <w:rsid w:val="0048519B"/>
    <w:rsid w:val="00491490"/>
    <w:rsid w:val="004A683F"/>
    <w:rsid w:val="004B00FD"/>
    <w:rsid w:val="004B6F91"/>
    <w:rsid w:val="004C1C0C"/>
    <w:rsid w:val="004F52EE"/>
    <w:rsid w:val="004F562D"/>
    <w:rsid w:val="005022D1"/>
    <w:rsid w:val="00505600"/>
    <w:rsid w:val="005074B7"/>
    <w:rsid w:val="005130CA"/>
    <w:rsid w:val="00517DE3"/>
    <w:rsid w:val="005215C3"/>
    <w:rsid w:val="0052338D"/>
    <w:rsid w:val="005252CB"/>
    <w:rsid w:val="00536393"/>
    <w:rsid w:val="0053736A"/>
    <w:rsid w:val="005415E7"/>
    <w:rsid w:val="005464BB"/>
    <w:rsid w:val="00555249"/>
    <w:rsid w:val="00555EC5"/>
    <w:rsid w:val="00560AF7"/>
    <w:rsid w:val="00563E62"/>
    <w:rsid w:val="00573392"/>
    <w:rsid w:val="0057474E"/>
    <w:rsid w:val="00582994"/>
    <w:rsid w:val="005843F3"/>
    <w:rsid w:val="00590DDD"/>
    <w:rsid w:val="00592727"/>
    <w:rsid w:val="005968F2"/>
    <w:rsid w:val="0059745E"/>
    <w:rsid w:val="005A027F"/>
    <w:rsid w:val="005B1355"/>
    <w:rsid w:val="005B4670"/>
    <w:rsid w:val="005B7D9C"/>
    <w:rsid w:val="005C12FE"/>
    <w:rsid w:val="005C7DFE"/>
    <w:rsid w:val="005D00BD"/>
    <w:rsid w:val="005D37DE"/>
    <w:rsid w:val="005F486B"/>
    <w:rsid w:val="005F6753"/>
    <w:rsid w:val="00611962"/>
    <w:rsid w:val="006119F2"/>
    <w:rsid w:val="006178C0"/>
    <w:rsid w:val="0062191B"/>
    <w:rsid w:val="00623804"/>
    <w:rsid w:val="006255EB"/>
    <w:rsid w:val="0063528F"/>
    <w:rsid w:val="00645277"/>
    <w:rsid w:val="00646C36"/>
    <w:rsid w:val="00673DD2"/>
    <w:rsid w:val="00681636"/>
    <w:rsid w:val="00687480"/>
    <w:rsid w:val="00692BC7"/>
    <w:rsid w:val="0069770B"/>
    <w:rsid w:val="006B7B68"/>
    <w:rsid w:val="006C1186"/>
    <w:rsid w:val="006C6EE6"/>
    <w:rsid w:val="006D1F6A"/>
    <w:rsid w:val="006D4660"/>
    <w:rsid w:val="006D7338"/>
    <w:rsid w:val="006E1BCC"/>
    <w:rsid w:val="006F7523"/>
    <w:rsid w:val="00700290"/>
    <w:rsid w:val="00706787"/>
    <w:rsid w:val="00712415"/>
    <w:rsid w:val="00714B47"/>
    <w:rsid w:val="00716B64"/>
    <w:rsid w:val="007227C2"/>
    <w:rsid w:val="007324BB"/>
    <w:rsid w:val="00734AAC"/>
    <w:rsid w:val="00736163"/>
    <w:rsid w:val="00742C13"/>
    <w:rsid w:val="007456DA"/>
    <w:rsid w:val="00747983"/>
    <w:rsid w:val="00751919"/>
    <w:rsid w:val="00752442"/>
    <w:rsid w:val="00773802"/>
    <w:rsid w:val="00782358"/>
    <w:rsid w:val="007A0D5A"/>
    <w:rsid w:val="007B2153"/>
    <w:rsid w:val="007B3510"/>
    <w:rsid w:val="007B5F92"/>
    <w:rsid w:val="007D3B82"/>
    <w:rsid w:val="007E2287"/>
    <w:rsid w:val="007F277C"/>
    <w:rsid w:val="007F4D7C"/>
    <w:rsid w:val="007F5835"/>
    <w:rsid w:val="0080150C"/>
    <w:rsid w:val="00807285"/>
    <w:rsid w:val="008109AB"/>
    <w:rsid w:val="0081112A"/>
    <w:rsid w:val="008134A1"/>
    <w:rsid w:val="008245FB"/>
    <w:rsid w:val="00832293"/>
    <w:rsid w:val="0086543C"/>
    <w:rsid w:val="0087094F"/>
    <w:rsid w:val="00882B12"/>
    <w:rsid w:val="00886FD7"/>
    <w:rsid w:val="00894D6A"/>
    <w:rsid w:val="008A1A13"/>
    <w:rsid w:val="008A31FE"/>
    <w:rsid w:val="008A6C94"/>
    <w:rsid w:val="008B12E7"/>
    <w:rsid w:val="008C36BE"/>
    <w:rsid w:val="008D541A"/>
    <w:rsid w:val="008D6871"/>
    <w:rsid w:val="008E2A83"/>
    <w:rsid w:val="008E63FD"/>
    <w:rsid w:val="008E6F22"/>
    <w:rsid w:val="008F2D8C"/>
    <w:rsid w:val="008F5B0D"/>
    <w:rsid w:val="008F6B47"/>
    <w:rsid w:val="00900DC4"/>
    <w:rsid w:val="00901E22"/>
    <w:rsid w:val="00903009"/>
    <w:rsid w:val="009071CE"/>
    <w:rsid w:val="00907B8F"/>
    <w:rsid w:val="00916C68"/>
    <w:rsid w:val="009201E0"/>
    <w:rsid w:val="00923CB5"/>
    <w:rsid w:val="00925E7C"/>
    <w:rsid w:val="009301AA"/>
    <w:rsid w:val="0094562D"/>
    <w:rsid w:val="00945E7C"/>
    <w:rsid w:val="00957413"/>
    <w:rsid w:val="00971221"/>
    <w:rsid w:val="00974789"/>
    <w:rsid w:val="00986865"/>
    <w:rsid w:val="00994690"/>
    <w:rsid w:val="00994D86"/>
    <w:rsid w:val="009A0B9F"/>
    <w:rsid w:val="009A18CE"/>
    <w:rsid w:val="009A2542"/>
    <w:rsid w:val="009A78A5"/>
    <w:rsid w:val="009B0627"/>
    <w:rsid w:val="009C7178"/>
    <w:rsid w:val="009E14CB"/>
    <w:rsid w:val="009F1A05"/>
    <w:rsid w:val="00A0554C"/>
    <w:rsid w:val="00A14031"/>
    <w:rsid w:val="00A30370"/>
    <w:rsid w:val="00A304E3"/>
    <w:rsid w:val="00A44C66"/>
    <w:rsid w:val="00A503E2"/>
    <w:rsid w:val="00A50D87"/>
    <w:rsid w:val="00A57E7F"/>
    <w:rsid w:val="00A61B00"/>
    <w:rsid w:val="00A63CA3"/>
    <w:rsid w:val="00A75A01"/>
    <w:rsid w:val="00A837ED"/>
    <w:rsid w:val="00A90227"/>
    <w:rsid w:val="00A92A97"/>
    <w:rsid w:val="00A943EF"/>
    <w:rsid w:val="00A96DAF"/>
    <w:rsid w:val="00A97DCA"/>
    <w:rsid w:val="00AB3025"/>
    <w:rsid w:val="00AB3A8D"/>
    <w:rsid w:val="00AB6111"/>
    <w:rsid w:val="00AC0FE9"/>
    <w:rsid w:val="00AC249B"/>
    <w:rsid w:val="00AC402A"/>
    <w:rsid w:val="00AD33AF"/>
    <w:rsid w:val="00AD6531"/>
    <w:rsid w:val="00AE2F2F"/>
    <w:rsid w:val="00AE40B7"/>
    <w:rsid w:val="00AE549F"/>
    <w:rsid w:val="00B06A05"/>
    <w:rsid w:val="00B47C1B"/>
    <w:rsid w:val="00B5125A"/>
    <w:rsid w:val="00B552C8"/>
    <w:rsid w:val="00B751E7"/>
    <w:rsid w:val="00B76D2D"/>
    <w:rsid w:val="00B8025F"/>
    <w:rsid w:val="00B8477E"/>
    <w:rsid w:val="00BA1515"/>
    <w:rsid w:val="00BA3E34"/>
    <w:rsid w:val="00BB0881"/>
    <w:rsid w:val="00BB4299"/>
    <w:rsid w:val="00BB59B1"/>
    <w:rsid w:val="00BC02F3"/>
    <w:rsid w:val="00BC1902"/>
    <w:rsid w:val="00BC4FC1"/>
    <w:rsid w:val="00BD249F"/>
    <w:rsid w:val="00BF3939"/>
    <w:rsid w:val="00C012B8"/>
    <w:rsid w:val="00C07422"/>
    <w:rsid w:val="00C13CC7"/>
    <w:rsid w:val="00C13F01"/>
    <w:rsid w:val="00C2044B"/>
    <w:rsid w:val="00C21EEA"/>
    <w:rsid w:val="00C24C6C"/>
    <w:rsid w:val="00C3778D"/>
    <w:rsid w:val="00C60824"/>
    <w:rsid w:val="00C63A30"/>
    <w:rsid w:val="00C6436C"/>
    <w:rsid w:val="00C6639E"/>
    <w:rsid w:val="00C746A2"/>
    <w:rsid w:val="00C83534"/>
    <w:rsid w:val="00C84297"/>
    <w:rsid w:val="00C90EAF"/>
    <w:rsid w:val="00C97EA4"/>
    <w:rsid w:val="00CB6B67"/>
    <w:rsid w:val="00CB7A8B"/>
    <w:rsid w:val="00CC6860"/>
    <w:rsid w:val="00CE441F"/>
    <w:rsid w:val="00CE69FF"/>
    <w:rsid w:val="00CF3423"/>
    <w:rsid w:val="00CF3DD5"/>
    <w:rsid w:val="00CF58A3"/>
    <w:rsid w:val="00CF5C38"/>
    <w:rsid w:val="00CF7EA6"/>
    <w:rsid w:val="00D03A85"/>
    <w:rsid w:val="00D04164"/>
    <w:rsid w:val="00D043EA"/>
    <w:rsid w:val="00D11340"/>
    <w:rsid w:val="00D12B73"/>
    <w:rsid w:val="00D208DE"/>
    <w:rsid w:val="00D339E5"/>
    <w:rsid w:val="00D40841"/>
    <w:rsid w:val="00D41A79"/>
    <w:rsid w:val="00D4695B"/>
    <w:rsid w:val="00D50123"/>
    <w:rsid w:val="00D55D35"/>
    <w:rsid w:val="00D6189A"/>
    <w:rsid w:val="00D65CBA"/>
    <w:rsid w:val="00D66140"/>
    <w:rsid w:val="00D73AE5"/>
    <w:rsid w:val="00D75EF1"/>
    <w:rsid w:val="00D83568"/>
    <w:rsid w:val="00D94379"/>
    <w:rsid w:val="00D96773"/>
    <w:rsid w:val="00DA2110"/>
    <w:rsid w:val="00DB16F3"/>
    <w:rsid w:val="00DB23E8"/>
    <w:rsid w:val="00DB4B08"/>
    <w:rsid w:val="00DC1751"/>
    <w:rsid w:val="00DC27AD"/>
    <w:rsid w:val="00DC3127"/>
    <w:rsid w:val="00DC3864"/>
    <w:rsid w:val="00DD0574"/>
    <w:rsid w:val="00DD1AF6"/>
    <w:rsid w:val="00DD3E50"/>
    <w:rsid w:val="00DF4439"/>
    <w:rsid w:val="00DF4A98"/>
    <w:rsid w:val="00DF4FC4"/>
    <w:rsid w:val="00DF5578"/>
    <w:rsid w:val="00DF5AC9"/>
    <w:rsid w:val="00E113BF"/>
    <w:rsid w:val="00E15EC7"/>
    <w:rsid w:val="00E1770A"/>
    <w:rsid w:val="00E238B1"/>
    <w:rsid w:val="00E24CCA"/>
    <w:rsid w:val="00E36D44"/>
    <w:rsid w:val="00E472C5"/>
    <w:rsid w:val="00E50DC4"/>
    <w:rsid w:val="00E511B2"/>
    <w:rsid w:val="00E557C6"/>
    <w:rsid w:val="00E55B1A"/>
    <w:rsid w:val="00E567F1"/>
    <w:rsid w:val="00E61FAF"/>
    <w:rsid w:val="00E6569A"/>
    <w:rsid w:val="00E71BF5"/>
    <w:rsid w:val="00E753AC"/>
    <w:rsid w:val="00E773D6"/>
    <w:rsid w:val="00E82351"/>
    <w:rsid w:val="00E832BF"/>
    <w:rsid w:val="00E90D0B"/>
    <w:rsid w:val="00EA2F4C"/>
    <w:rsid w:val="00EB0EDD"/>
    <w:rsid w:val="00ED2282"/>
    <w:rsid w:val="00ED5F8D"/>
    <w:rsid w:val="00EE0A50"/>
    <w:rsid w:val="00EE46D2"/>
    <w:rsid w:val="00EE768F"/>
    <w:rsid w:val="00EF0271"/>
    <w:rsid w:val="00F037FF"/>
    <w:rsid w:val="00F05874"/>
    <w:rsid w:val="00F2316B"/>
    <w:rsid w:val="00F24572"/>
    <w:rsid w:val="00F3011B"/>
    <w:rsid w:val="00F3328B"/>
    <w:rsid w:val="00F41F18"/>
    <w:rsid w:val="00F4280E"/>
    <w:rsid w:val="00F45434"/>
    <w:rsid w:val="00F501D8"/>
    <w:rsid w:val="00F523EC"/>
    <w:rsid w:val="00F54B20"/>
    <w:rsid w:val="00F54CD4"/>
    <w:rsid w:val="00F617F6"/>
    <w:rsid w:val="00F75929"/>
    <w:rsid w:val="00F77AEC"/>
    <w:rsid w:val="00F87128"/>
    <w:rsid w:val="00F95626"/>
    <w:rsid w:val="00F97D24"/>
    <w:rsid w:val="00FB2127"/>
    <w:rsid w:val="00FC6DA1"/>
    <w:rsid w:val="00FE34D5"/>
    <w:rsid w:val="00FE4701"/>
    <w:rsid w:val="00FE5C1C"/>
    <w:rsid w:val="00FE68F3"/>
    <w:rsid w:val="00FF5F6A"/>
    <w:rsid w:val="00FF60B5"/>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C02F3"/>
    <w:pPr>
      <w:suppressAutoHyphens/>
      <w:spacing w:after="240"/>
      <w:jc w:val="both"/>
    </w:pPr>
    <w:rPr>
      <w:rFonts w:asciiTheme="minorHAnsi" w:hAnsiTheme="minorHAnsi"/>
      <w:lang w:val="en-GB" w:eastAsia="en-US"/>
    </w:rPr>
  </w:style>
  <w:style w:type="paragraph" w:styleId="Heading1">
    <w:name w:val="heading 1"/>
    <w:basedOn w:val="Normal"/>
    <w:next w:val="Normal"/>
    <w:link w:val="Heading1Char"/>
    <w:uiPriority w:val="9"/>
    <w:qFormat/>
    <w:rsid w:val="0053736A"/>
    <w:pPr>
      <w:keepNext/>
      <w:numPr>
        <w:numId w:val="1"/>
      </w:numPr>
      <w:spacing w:before="240"/>
      <w:jc w:val="left"/>
      <w:outlineLvl w:val="0"/>
    </w:pPr>
    <w:rPr>
      <w:color w:val="595959" w:themeColor="text1" w:themeTint="A6"/>
      <w:sz w:val="28"/>
    </w:rPr>
  </w:style>
  <w:style w:type="paragraph" w:styleId="Heading2">
    <w:name w:val="heading 2"/>
    <w:basedOn w:val="Normal"/>
    <w:next w:val="Normal"/>
    <w:qFormat/>
    <w:rsid w:val="00EF0271"/>
    <w:pPr>
      <w:keepNext/>
      <w:spacing w:before="120"/>
      <w:outlineLvl w:val="1"/>
    </w:pPr>
    <w:rPr>
      <w:sz w:val="24"/>
    </w:rPr>
  </w:style>
  <w:style w:type="paragraph" w:styleId="Heading3">
    <w:name w:val="heading 3"/>
    <w:basedOn w:val="Normal"/>
    <w:next w:val="Normal"/>
    <w:rsid w:val="00986865"/>
    <w:pPr>
      <w:keepNext/>
      <w:jc w:val="center"/>
      <w:outlineLvl w:val="2"/>
    </w:pPr>
    <w:rPr>
      <w:b/>
      <w:sz w:val="14"/>
    </w:rPr>
  </w:style>
  <w:style w:type="paragraph" w:styleId="Heading4">
    <w:name w:val="heading 4"/>
    <w:basedOn w:val="Normal"/>
    <w:next w:val="Normal"/>
    <w:rsid w:val="00986865"/>
    <w:pPr>
      <w:keepNext/>
      <w:jc w:val="center"/>
      <w:outlineLvl w:val="3"/>
    </w:pPr>
    <w:rPr>
      <w:b/>
      <w:sz w:val="14"/>
      <w:u w:val="single"/>
    </w:rPr>
  </w:style>
  <w:style w:type="paragraph" w:styleId="Heading5">
    <w:name w:val="heading 5"/>
    <w:basedOn w:val="Normal"/>
    <w:next w:val="Normal"/>
    <w:rsid w:val="00986865"/>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86865"/>
    <w:pPr>
      <w:tabs>
        <w:tab w:val="center" w:pos="4320"/>
        <w:tab w:val="right" w:pos="8640"/>
      </w:tabs>
    </w:pPr>
  </w:style>
  <w:style w:type="paragraph" w:styleId="Footer">
    <w:name w:val="footer"/>
    <w:basedOn w:val="Normal"/>
    <w:rsid w:val="00986865"/>
    <w:pPr>
      <w:tabs>
        <w:tab w:val="center" w:pos="4320"/>
        <w:tab w:val="right" w:pos="8640"/>
      </w:tabs>
    </w:pPr>
  </w:style>
  <w:style w:type="character" w:styleId="PageNumber">
    <w:name w:val="page number"/>
    <w:basedOn w:val="DefaultParagraphFont"/>
    <w:rsid w:val="00986865"/>
  </w:style>
  <w:style w:type="paragraph" w:styleId="BodyText">
    <w:name w:val="Body Text"/>
    <w:basedOn w:val="Normal"/>
    <w:rsid w:val="00986865"/>
    <w:pPr>
      <w:jc w:val="center"/>
    </w:pPr>
    <w:rPr>
      <w:b/>
      <w:sz w:val="14"/>
    </w:rPr>
  </w:style>
  <w:style w:type="paragraph" w:styleId="BalloonText">
    <w:name w:val="Balloon Text"/>
    <w:basedOn w:val="Normal"/>
    <w:semiHidden/>
    <w:rsid w:val="00AE40B7"/>
    <w:rPr>
      <w:rFonts w:ascii="Tahoma" w:hAnsi="Tahoma" w:cs="Tahoma"/>
      <w:sz w:val="16"/>
      <w:szCs w:val="16"/>
    </w:rPr>
  </w:style>
  <w:style w:type="paragraph" w:styleId="BodyText2">
    <w:name w:val="Body Text 2"/>
    <w:basedOn w:val="Normal"/>
    <w:rsid w:val="00F45434"/>
    <w:pPr>
      <w:spacing w:line="480" w:lineRule="auto"/>
    </w:pPr>
  </w:style>
  <w:style w:type="character" w:customStyle="1" w:styleId="HeaderChar">
    <w:name w:val="Header Char"/>
    <w:link w:val="Header"/>
    <w:rsid w:val="00A30370"/>
    <w:rPr>
      <w:rFonts w:ascii="Arial" w:hAnsi="Arial"/>
      <w:lang w:val="en-GB" w:eastAsia="en-US" w:bidi="ar-SA"/>
    </w:rPr>
  </w:style>
  <w:style w:type="paragraph" w:styleId="BodyText3">
    <w:name w:val="Body Text 3"/>
    <w:basedOn w:val="Normal"/>
    <w:link w:val="BodyText3Char"/>
    <w:rsid w:val="005252CB"/>
    <w:rPr>
      <w:sz w:val="16"/>
      <w:szCs w:val="16"/>
    </w:rPr>
  </w:style>
  <w:style w:type="character" w:customStyle="1" w:styleId="BodyText3Char">
    <w:name w:val="Body Text 3 Char"/>
    <w:link w:val="BodyText3"/>
    <w:rsid w:val="005252CB"/>
    <w:rPr>
      <w:rFonts w:ascii="Arial" w:hAnsi="Arial"/>
      <w:sz w:val="16"/>
      <w:szCs w:val="16"/>
      <w:lang w:val="en-GB" w:eastAsia="en-US"/>
    </w:rPr>
  </w:style>
  <w:style w:type="table" w:styleId="TableGrid">
    <w:name w:val="Table Grid"/>
    <w:basedOn w:val="TableNormal"/>
    <w:rsid w:val="00BC4F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81112A"/>
    <w:pPr>
      <w:jc w:val="left"/>
    </w:pPr>
    <w:rPr>
      <w:rFonts w:eastAsiaTheme="majorEastAsia" w:cstheme="majorBidi"/>
      <w:color w:val="7F7F7F" w:themeColor="text1" w:themeTint="80"/>
      <w:spacing w:val="5"/>
      <w:kern w:val="28"/>
      <w:sz w:val="44"/>
      <w:szCs w:val="52"/>
    </w:rPr>
  </w:style>
  <w:style w:type="character" w:customStyle="1" w:styleId="TitleChar">
    <w:name w:val="Title Char"/>
    <w:basedOn w:val="DefaultParagraphFont"/>
    <w:link w:val="Title"/>
    <w:rsid w:val="0081112A"/>
    <w:rPr>
      <w:rFonts w:asciiTheme="minorHAnsi" w:eastAsiaTheme="majorEastAsia" w:hAnsiTheme="minorHAnsi" w:cstheme="majorBidi"/>
      <w:color w:val="7F7F7F" w:themeColor="text1" w:themeTint="80"/>
      <w:spacing w:val="5"/>
      <w:kern w:val="28"/>
      <w:sz w:val="44"/>
      <w:szCs w:val="52"/>
      <w:lang w:val="en-GB" w:eastAsia="en-US"/>
    </w:rPr>
  </w:style>
  <w:style w:type="character" w:styleId="IntenseEmphasis">
    <w:name w:val="Intense Emphasis"/>
    <w:aliases w:val="Insertion"/>
    <w:basedOn w:val="DefaultParagraphFont"/>
    <w:uiPriority w:val="21"/>
    <w:qFormat/>
    <w:rsid w:val="00EF0271"/>
    <w:rPr>
      <w:rFonts w:asciiTheme="minorHAnsi" w:hAnsiTheme="minorHAnsi"/>
      <w:b/>
      <w:bCs/>
      <w:i w:val="0"/>
      <w:iCs/>
      <w:color w:val="0070C0"/>
      <w:sz w:val="20"/>
    </w:rPr>
  </w:style>
  <w:style w:type="paragraph" w:styleId="ListParagraph">
    <w:name w:val="List Paragraph"/>
    <w:aliases w:val="Proc Rec Footer"/>
    <w:basedOn w:val="Normal"/>
    <w:uiPriority w:val="34"/>
    <w:qFormat/>
    <w:rsid w:val="00E71BF5"/>
    <w:pPr>
      <w:numPr>
        <w:numId w:val="13"/>
      </w:numPr>
      <w:ind w:left="680" w:hanging="680"/>
    </w:pPr>
  </w:style>
  <w:style w:type="character" w:customStyle="1" w:styleId="Heading1Char">
    <w:name w:val="Heading 1 Char"/>
    <w:basedOn w:val="DefaultParagraphFont"/>
    <w:link w:val="Heading1"/>
    <w:uiPriority w:val="9"/>
    <w:rsid w:val="0053736A"/>
    <w:rPr>
      <w:rFonts w:asciiTheme="minorHAnsi" w:hAnsiTheme="minorHAnsi"/>
      <w:color w:val="595959" w:themeColor="text1" w:themeTint="A6"/>
      <w:sz w:val="28"/>
      <w:lang w:val="en-GB" w:eastAsia="en-US"/>
    </w:rPr>
  </w:style>
  <w:style w:type="paragraph" w:customStyle="1" w:styleId="Proposal">
    <w:name w:val="Proposal"/>
    <w:link w:val="ProposalChar"/>
    <w:rsid w:val="00DB4B08"/>
    <w:pPr>
      <w:pBdr>
        <w:top w:val="single" w:sz="12" w:space="0" w:color="C0C0C0"/>
      </w:pBdr>
      <w:spacing w:before="1100"/>
    </w:pPr>
    <w:rPr>
      <w:rFonts w:ascii="Century Gothic" w:hAnsi="Century Gothic" w:cs="Arial"/>
      <w:color w:val="C0C0C0"/>
      <w:sz w:val="88"/>
      <w:szCs w:val="44"/>
      <w:lang w:val="en-US" w:eastAsia="en-US"/>
    </w:rPr>
  </w:style>
  <w:style w:type="character" w:customStyle="1" w:styleId="ProposalChar">
    <w:name w:val="Proposal Char"/>
    <w:basedOn w:val="Heading1Char"/>
    <w:link w:val="Proposal"/>
    <w:rsid w:val="00DB4B08"/>
    <w:rPr>
      <w:rFonts w:ascii="Century Gothic" w:hAnsi="Century Gothic" w:cs="Arial"/>
      <w:color w:val="C0C0C0"/>
      <w:sz w:val="88"/>
      <w:szCs w:val="44"/>
      <w:lang w:val="en-US" w:eastAsia="en-US"/>
    </w:rPr>
  </w:style>
  <w:style w:type="paragraph" w:customStyle="1" w:styleId="OrgNameandDate">
    <w:name w:val="Org Name and Date"/>
    <w:rsid w:val="00DB4B08"/>
    <w:rPr>
      <w:rFonts w:ascii="Century Gothic" w:hAnsi="Century Gothic"/>
      <w:sz w:val="28"/>
      <w:szCs w:val="28"/>
      <w:lang w:val="en-US" w:eastAsia="en-US"/>
    </w:rPr>
  </w:style>
  <w:style w:type="paragraph" w:customStyle="1" w:styleId="ProjectName">
    <w:name w:val="Project Name"/>
    <w:rsid w:val="00DB4B08"/>
    <w:pPr>
      <w:spacing w:before="100"/>
    </w:pPr>
    <w:rPr>
      <w:rFonts w:ascii="Century Gothic" w:hAnsi="Century Gothic"/>
      <w:sz w:val="44"/>
      <w:lang w:val="en-US" w:eastAsia="en-US"/>
    </w:rPr>
  </w:style>
  <w:style w:type="paragraph" w:customStyle="1" w:styleId="DefaultText">
    <w:name w:val="Default Text"/>
    <w:basedOn w:val="Normal"/>
    <w:rsid w:val="002B3371"/>
    <w:pPr>
      <w:spacing w:after="0"/>
    </w:pPr>
    <w:rPr>
      <w:rFonts w:ascii="Times New Roman" w:hAnsi="Times New Roman"/>
      <w:snapToGrid w:val="0"/>
      <w:sz w:val="24"/>
      <w:lang w:val="en-US"/>
    </w:rPr>
  </w:style>
  <w:style w:type="paragraph" w:styleId="BlockText">
    <w:name w:val="Block Text"/>
    <w:basedOn w:val="Normal"/>
    <w:rsid w:val="00590DDD"/>
    <w:pPr>
      <w:suppressAutoHyphens w:val="0"/>
      <w:spacing w:after="0"/>
      <w:ind w:left="5760" w:right="-1594" w:firstLine="720"/>
      <w:jc w:val="left"/>
    </w:pPr>
    <w:rPr>
      <w:rFonts w:ascii="Times New Roman" w:hAnsi="Times New Roman"/>
      <w:szCs w:val="24"/>
      <w:lang w:val="en-US"/>
    </w:rPr>
  </w:style>
  <w:style w:type="paragraph" w:customStyle="1" w:styleId="NormalIndented1cm">
    <w:name w:val="Normal Indented 1cm"/>
    <w:basedOn w:val="Normal"/>
    <w:link w:val="NormalIndented1cmChar"/>
    <w:rsid w:val="00590DDD"/>
    <w:pPr>
      <w:spacing w:after="0"/>
      <w:ind w:left="567"/>
      <w:jc w:val="left"/>
    </w:pPr>
    <w:rPr>
      <w:rFonts w:ascii="Tahoma" w:hAnsi="Tahoma"/>
    </w:rPr>
  </w:style>
  <w:style w:type="character" w:customStyle="1" w:styleId="NormalIndented1cmChar">
    <w:name w:val="Normal Indented 1cm Char"/>
    <w:basedOn w:val="DefaultParagraphFont"/>
    <w:link w:val="NormalIndented1cm"/>
    <w:rsid w:val="00590DDD"/>
    <w:rPr>
      <w:rFonts w:ascii="Tahoma" w:hAnsi="Tahoma"/>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C02F3"/>
    <w:pPr>
      <w:suppressAutoHyphens/>
      <w:spacing w:after="240"/>
      <w:jc w:val="both"/>
    </w:pPr>
    <w:rPr>
      <w:rFonts w:asciiTheme="minorHAnsi" w:hAnsiTheme="minorHAnsi"/>
      <w:lang w:val="en-GB" w:eastAsia="en-US"/>
    </w:rPr>
  </w:style>
  <w:style w:type="paragraph" w:styleId="Heading1">
    <w:name w:val="heading 1"/>
    <w:basedOn w:val="Normal"/>
    <w:next w:val="Normal"/>
    <w:link w:val="Heading1Char"/>
    <w:uiPriority w:val="9"/>
    <w:qFormat/>
    <w:rsid w:val="0053736A"/>
    <w:pPr>
      <w:keepNext/>
      <w:numPr>
        <w:numId w:val="1"/>
      </w:numPr>
      <w:spacing w:before="240"/>
      <w:jc w:val="left"/>
      <w:outlineLvl w:val="0"/>
    </w:pPr>
    <w:rPr>
      <w:color w:val="595959" w:themeColor="text1" w:themeTint="A6"/>
      <w:sz w:val="28"/>
    </w:rPr>
  </w:style>
  <w:style w:type="paragraph" w:styleId="Heading2">
    <w:name w:val="heading 2"/>
    <w:basedOn w:val="Normal"/>
    <w:next w:val="Normal"/>
    <w:qFormat/>
    <w:rsid w:val="00EF0271"/>
    <w:pPr>
      <w:keepNext/>
      <w:spacing w:before="120"/>
      <w:outlineLvl w:val="1"/>
    </w:pPr>
    <w:rPr>
      <w:sz w:val="24"/>
    </w:rPr>
  </w:style>
  <w:style w:type="paragraph" w:styleId="Heading3">
    <w:name w:val="heading 3"/>
    <w:basedOn w:val="Normal"/>
    <w:next w:val="Normal"/>
    <w:pPr>
      <w:keepNext/>
      <w:jc w:val="center"/>
      <w:outlineLvl w:val="2"/>
    </w:pPr>
    <w:rPr>
      <w:b/>
      <w:sz w:val="14"/>
    </w:rPr>
  </w:style>
  <w:style w:type="paragraph" w:styleId="Heading4">
    <w:name w:val="heading 4"/>
    <w:basedOn w:val="Normal"/>
    <w:next w:val="Normal"/>
    <w:pPr>
      <w:keepNext/>
      <w:jc w:val="center"/>
      <w:outlineLvl w:val="3"/>
    </w:pPr>
    <w:rPr>
      <w:b/>
      <w:sz w:val="14"/>
      <w:u w:val="single"/>
    </w:rPr>
  </w:style>
  <w:style w:type="paragraph" w:styleId="Heading5">
    <w:name w:val="heading 5"/>
    <w:basedOn w:val="Normal"/>
    <w:next w:val="Normal"/>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sz w:val="14"/>
    </w:rPr>
  </w:style>
  <w:style w:type="paragraph" w:styleId="BalloonText">
    <w:name w:val="Balloon Text"/>
    <w:basedOn w:val="Normal"/>
    <w:semiHidden/>
    <w:rsid w:val="00AE40B7"/>
    <w:rPr>
      <w:rFonts w:ascii="Tahoma" w:hAnsi="Tahoma" w:cs="Tahoma"/>
      <w:sz w:val="16"/>
      <w:szCs w:val="16"/>
    </w:rPr>
  </w:style>
  <w:style w:type="paragraph" w:styleId="BodyText2">
    <w:name w:val="Body Text 2"/>
    <w:basedOn w:val="Normal"/>
    <w:rsid w:val="00F45434"/>
    <w:pPr>
      <w:spacing w:line="480" w:lineRule="auto"/>
    </w:pPr>
  </w:style>
  <w:style w:type="character" w:customStyle="1" w:styleId="HeaderChar">
    <w:name w:val="Header Char"/>
    <w:link w:val="Header"/>
    <w:rsid w:val="00A30370"/>
    <w:rPr>
      <w:rFonts w:ascii="Arial" w:hAnsi="Arial"/>
      <w:lang w:val="en-GB" w:eastAsia="en-US" w:bidi="ar-SA"/>
    </w:rPr>
  </w:style>
  <w:style w:type="paragraph" w:styleId="BodyText3">
    <w:name w:val="Body Text 3"/>
    <w:basedOn w:val="Normal"/>
    <w:link w:val="BodyText3Char"/>
    <w:rsid w:val="005252CB"/>
    <w:rPr>
      <w:sz w:val="16"/>
      <w:szCs w:val="16"/>
    </w:rPr>
  </w:style>
  <w:style w:type="character" w:customStyle="1" w:styleId="BodyText3Char">
    <w:name w:val="Body Text 3 Char"/>
    <w:link w:val="BodyText3"/>
    <w:rsid w:val="005252CB"/>
    <w:rPr>
      <w:rFonts w:ascii="Arial" w:hAnsi="Arial"/>
      <w:sz w:val="16"/>
      <w:szCs w:val="16"/>
      <w:lang w:val="en-GB" w:eastAsia="en-US"/>
    </w:rPr>
  </w:style>
  <w:style w:type="table" w:styleId="TableGrid">
    <w:name w:val="Table Grid"/>
    <w:basedOn w:val="TableNormal"/>
    <w:rsid w:val="00BC4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1112A"/>
    <w:pPr>
      <w:jc w:val="left"/>
    </w:pPr>
    <w:rPr>
      <w:rFonts w:eastAsiaTheme="majorEastAsia" w:cstheme="majorBidi"/>
      <w:color w:val="7F7F7F" w:themeColor="text1" w:themeTint="80"/>
      <w:spacing w:val="5"/>
      <w:kern w:val="28"/>
      <w:sz w:val="44"/>
      <w:szCs w:val="52"/>
    </w:rPr>
  </w:style>
  <w:style w:type="character" w:customStyle="1" w:styleId="TitleChar">
    <w:name w:val="Title Char"/>
    <w:basedOn w:val="DefaultParagraphFont"/>
    <w:link w:val="Title"/>
    <w:rsid w:val="0081112A"/>
    <w:rPr>
      <w:rFonts w:asciiTheme="minorHAnsi" w:eastAsiaTheme="majorEastAsia" w:hAnsiTheme="minorHAnsi" w:cstheme="majorBidi"/>
      <w:color w:val="7F7F7F" w:themeColor="text1" w:themeTint="80"/>
      <w:spacing w:val="5"/>
      <w:kern w:val="28"/>
      <w:sz w:val="44"/>
      <w:szCs w:val="52"/>
      <w:lang w:val="en-GB" w:eastAsia="en-US"/>
    </w:rPr>
  </w:style>
  <w:style w:type="character" w:styleId="IntenseEmphasis">
    <w:name w:val="Intense Emphasis"/>
    <w:aliases w:val="Insertion"/>
    <w:basedOn w:val="DefaultParagraphFont"/>
    <w:uiPriority w:val="21"/>
    <w:qFormat/>
    <w:rsid w:val="00EF0271"/>
    <w:rPr>
      <w:rFonts w:asciiTheme="minorHAnsi" w:hAnsiTheme="minorHAnsi"/>
      <w:b/>
      <w:bCs/>
      <w:i w:val="0"/>
      <w:iCs/>
      <w:color w:val="0070C0"/>
      <w:sz w:val="20"/>
    </w:rPr>
  </w:style>
  <w:style w:type="paragraph" w:styleId="ListParagraph">
    <w:name w:val="List Paragraph"/>
    <w:aliases w:val="Proc Rec Footer"/>
    <w:basedOn w:val="Normal"/>
    <w:uiPriority w:val="34"/>
    <w:qFormat/>
    <w:rsid w:val="00E71BF5"/>
    <w:pPr>
      <w:numPr>
        <w:numId w:val="13"/>
      </w:numPr>
      <w:ind w:left="680" w:hanging="680"/>
    </w:pPr>
  </w:style>
  <w:style w:type="character" w:customStyle="1" w:styleId="Heading1Char">
    <w:name w:val="Heading 1 Char"/>
    <w:basedOn w:val="DefaultParagraphFont"/>
    <w:link w:val="Heading1"/>
    <w:uiPriority w:val="9"/>
    <w:rsid w:val="0053736A"/>
    <w:rPr>
      <w:rFonts w:asciiTheme="minorHAnsi" w:hAnsiTheme="minorHAnsi"/>
      <w:color w:val="595959" w:themeColor="text1" w:themeTint="A6"/>
      <w:sz w:val="28"/>
      <w:lang w:val="en-GB" w:eastAsia="en-US"/>
    </w:rPr>
  </w:style>
  <w:style w:type="paragraph" w:customStyle="1" w:styleId="Proposal">
    <w:name w:val="Proposal"/>
    <w:link w:val="ProposalChar"/>
    <w:rsid w:val="00DB4B08"/>
    <w:pPr>
      <w:pBdr>
        <w:top w:val="single" w:sz="12" w:space="0" w:color="C0C0C0"/>
      </w:pBdr>
      <w:spacing w:before="1100"/>
    </w:pPr>
    <w:rPr>
      <w:rFonts w:ascii="Century Gothic" w:hAnsi="Century Gothic" w:cs="Arial"/>
      <w:color w:val="C0C0C0"/>
      <w:sz w:val="88"/>
      <w:szCs w:val="44"/>
      <w:lang w:val="en-US" w:eastAsia="en-US"/>
    </w:rPr>
  </w:style>
  <w:style w:type="character" w:customStyle="1" w:styleId="ProposalChar">
    <w:name w:val="Proposal Char"/>
    <w:basedOn w:val="Heading1Char"/>
    <w:link w:val="Proposal"/>
    <w:rsid w:val="00DB4B08"/>
    <w:rPr>
      <w:rFonts w:ascii="Century Gothic" w:hAnsi="Century Gothic" w:cs="Arial"/>
      <w:color w:val="C0C0C0"/>
      <w:sz w:val="88"/>
      <w:szCs w:val="44"/>
      <w:lang w:val="en-US" w:eastAsia="en-US"/>
    </w:rPr>
  </w:style>
  <w:style w:type="paragraph" w:customStyle="1" w:styleId="OrgNameandDate">
    <w:name w:val="Org Name and Date"/>
    <w:rsid w:val="00DB4B08"/>
    <w:rPr>
      <w:rFonts w:ascii="Century Gothic" w:hAnsi="Century Gothic"/>
      <w:sz w:val="28"/>
      <w:szCs w:val="28"/>
      <w:lang w:val="en-US" w:eastAsia="en-US"/>
    </w:rPr>
  </w:style>
  <w:style w:type="paragraph" w:customStyle="1" w:styleId="ProjectName">
    <w:name w:val="Project Name"/>
    <w:rsid w:val="00DB4B08"/>
    <w:pPr>
      <w:spacing w:before="100"/>
    </w:pPr>
    <w:rPr>
      <w:rFonts w:ascii="Century Gothic" w:hAnsi="Century Gothic"/>
      <w:sz w:val="44"/>
      <w:lang w:val="en-US" w:eastAsia="en-US"/>
    </w:rPr>
  </w:style>
  <w:style w:type="paragraph" w:customStyle="1" w:styleId="DefaultText">
    <w:name w:val="Default Text"/>
    <w:basedOn w:val="Normal"/>
    <w:rsid w:val="002B3371"/>
    <w:pPr>
      <w:spacing w:after="0"/>
    </w:pPr>
    <w:rPr>
      <w:rFonts w:ascii="Times New Roman" w:hAnsi="Times New Roman"/>
      <w:snapToGrid w:val="0"/>
      <w:sz w:val="24"/>
      <w:lang w:val="en-US"/>
    </w:rPr>
  </w:style>
  <w:style w:type="paragraph" w:styleId="BlockText">
    <w:name w:val="Block Text"/>
    <w:basedOn w:val="Normal"/>
    <w:rsid w:val="00590DDD"/>
    <w:pPr>
      <w:suppressAutoHyphens w:val="0"/>
      <w:spacing w:after="0"/>
      <w:ind w:left="5760" w:right="-1594" w:firstLine="720"/>
      <w:jc w:val="left"/>
    </w:pPr>
    <w:rPr>
      <w:rFonts w:ascii="Times New Roman" w:hAnsi="Times New Roman"/>
      <w:szCs w:val="24"/>
      <w:lang w:val="en-US"/>
    </w:rPr>
  </w:style>
  <w:style w:type="paragraph" w:customStyle="1" w:styleId="NormalIndented1cm">
    <w:name w:val="Normal Indented 1cm"/>
    <w:basedOn w:val="Normal"/>
    <w:link w:val="NormalIndented1cmChar"/>
    <w:rsid w:val="00590DDD"/>
    <w:pPr>
      <w:spacing w:after="0"/>
      <w:ind w:left="567"/>
      <w:jc w:val="left"/>
    </w:pPr>
    <w:rPr>
      <w:rFonts w:ascii="Tahoma" w:hAnsi="Tahoma"/>
    </w:rPr>
  </w:style>
  <w:style w:type="character" w:customStyle="1" w:styleId="NormalIndented1cmChar">
    <w:name w:val="Normal Indented 1cm Char"/>
    <w:basedOn w:val="DefaultParagraphFont"/>
    <w:link w:val="NormalIndented1cm"/>
    <w:rsid w:val="00590DDD"/>
    <w:rPr>
      <w:rFonts w:ascii="Tahoma" w:hAnsi="Tahoma"/>
      <w:lang w:val="en-GB" w:eastAsia="en-US"/>
    </w:rPr>
  </w:style>
</w:styles>
</file>

<file path=word/webSettings.xml><?xml version="1.0" encoding="utf-8"?>
<w:webSettings xmlns:r="http://schemas.openxmlformats.org/officeDocument/2006/relationships" xmlns:w="http://schemas.openxmlformats.org/wordprocessingml/2006/main">
  <w:divs>
    <w:div w:id="555161919">
      <w:bodyDiv w:val="1"/>
      <w:marLeft w:val="0"/>
      <w:marRight w:val="0"/>
      <w:marTop w:val="0"/>
      <w:marBottom w:val="0"/>
      <w:divBdr>
        <w:top w:val="none" w:sz="0" w:space="0" w:color="auto"/>
        <w:left w:val="none" w:sz="0" w:space="0" w:color="auto"/>
        <w:bottom w:val="none" w:sz="0" w:space="0" w:color="auto"/>
        <w:right w:val="none" w:sz="0" w:space="0" w:color="auto"/>
      </w:divBdr>
      <w:divsChild>
        <w:div w:id="1930119738">
          <w:marLeft w:val="0"/>
          <w:marRight w:val="0"/>
          <w:marTop w:val="0"/>
          <w:marBottom w:val="0"/>
          <w:divBdr>
            <w:top w:val="none" w:sz="0" w:space="0" w:color="auto"/>
            <w:left w:val="none" w:sz="0" w:space="0" w:color="auto"/>
            <w:bottom w:val="none" w:sz="0" w:space="0" w:color="auto"/>
            <w:right w:val="none" w:sz="0" w:space="0" w:color="auto"/>
          </w:divBdr>
          <w:divsChild>
            <w:div w:id="9196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63313">
      <w:bodyDiv w:val="1"/>
      <w:marLeft w:val="0"/>
      <w:marRight w:val="0"/>
      <w:marTop w:val="0"/>
      <w:marBottom w:val="0"/>
      <w:divBdr>
        <w:top w:val="none" w:sz="0" w:space="0" w:color="auto"/>
        <w:left w:val="none" w:sz="0" w:space="0" w:color="auto"/>
        <w:bottom w:val="none" w:sz="0" w:space="0" w:color="auto"/>
        <w:right w:val="none" w:sz="0" w:space="0" w:color="auto"/>
      </w:divBdr>
      <w:divsChild>
        <w:div w:id="747969446">
          <w:marLeft w:val="0"/>
          <w:marRight w:val="0"/>
          <w:marTop w:val="0"/>
          <w:marBottom w:val="0"/>
          <w:divBdr>
            <w:top w:val="none" w:sz="0" w:space="0" w:color="auto"/>
            <w:left w:val="none" w:sz="0" w:space="0" w:color="auto"/>
            <w:bottom w:val="none" w:sz="0" w:space="0" w:color="auto"/>
            <w:right w:val="none" w:sz="0" w:space="0" w:color="auto"/>
          </w:divBdr>
          <w:divsChild>
            <w:div w:id="153473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3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PROC 1.1 PRP IMPLEMENTATION PROGRAM</vt:lpstr>
    </vt:vector>
  </TitlesOfParts>
  <Company>DSA</Company>
  <LinksUpToDate>false</LinksUpToDate>
  <CharactersWithSpaces>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 1.1 PRP IMPLEMENTATION PROGRAM</dc:title>
  <dc:creator>S. LINDE</dc:creator>
  <cp:lastModifiedBy>Linda Jackson</cp:lastModifiedBy>
  <cp:revision>9</cp:revision>
  <cp:lastPrinted>2010-04-05T08:13:00Z</cp:lastPrinted>
  <dcterms:created xsi:type="dcterms:W3CDTF">2015-03-09T08:25:00Z</dcterms:created>
  <dcterms:modified xsi:type="dcterms:W3CDTF">2015-03-23T01:12:00Z</dcterms:modified>
</cp:coreProperties>
</file>