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BB" w:rsidRPr="007F2861" w:rsidRDefault="003242BB" w:rsidP="003242BB">
      <w:pPr>
        <w:pStyle w:val="ListParagraph"/>
      </w:pPr>
      <w:r w:rsidRPr="007F2861">
        <w:t>It is our policy to minimise damage and deterioration of materials and product from re</w:t>
      </w:r>
      <w:r>
        <w:t>ception</w:t>
      </w:r>
      <w:r w:rsidRPr="007F2861">
        <w:t xml:space="preserve"> throughout production and despatch. </w:t>
      </w:r>
    </w:p>
    <w:p w:rsidR="003242BB" w:rsidRDefault="003242BB" w:rsidP="003242BB">
      <w:pPr>
        <w:pStyle w:val="ListParagraph"/>
      </w:pPr>
      <w:r w:rsidRPr="007F2861">
        <w:t xml:space="preserve">Preservation of finished product is done by means of suitable packaging and containers which are monitored for cleanliness and prevention of contamination. </w:t>
      </w:r>
    </w:p>
    <w:p w:rsidR="003242BB" w:rsidRDefault="003242BB" w:rsidP="003242BB">
      <w:pPr>
        <w:pStyle w:val="ListParagraph"/>
      </w:pPr>
      <w:r w:rsidRPr="007F2861">
        <w:t xml:space="preserve">All vehicles used for the transportation of food shall be inspected before loading to ensure that they are clean. </w:t>
      </w:r>
    </w:p>
    <w:p w:rsidR="003242BB" w:rsidRDefault="003242BB" w:rsidP="003242BB">
      <w:pPr>
        <w:pStyle w:val="ListParagraph"/>
        <w:numPr>
          <w:ilvl w:val="0"/>
          <w:numId w:val="0"/>
        </w:numPr>
        <w:ind w:left="680"/>
      </w:pPr>
      <w:r w:rsidRPr="007F2861">
        <w:t>Records shall be kept to this effect.</w:t>
      </w:r>
    </w:p>
    <w:p w:rsidR="003242BB" w:rsidRDefault="003242BB" w:rsidP="003242BB">
      <w:pPr>
        <w:pStyle w:val="ListParagraph"/>
      </w:pPr>
      <w:r>
        <w:t xml:space="preserve">The cold chain will be kept throughout dispatch and transportation. </w:t>
      </w:r>
    </w:p>
    <w:p w:rsidR="00001BBD" w:rsidRPr="003242BB" w:rsidRDefault="003242BB" w:rsidP="003242BB">
      <w:pPr>
        <w:pStyle w:val="ListParagraph"/>
        <w:numPr>
          <w:ilvl w:val="0"/>
          <w:numId w:val="0"/>
        </w:numPr>
        <w:ind w:left="680"/>
      </w:pPr>
      <w:r>
        <w:t>Records shall be kept to this effect.</w:t>
      </w:r>
    </w:p>
    <w:p w:rsidR="00001BBD" w:rsidRPr="00FC6DA1" w:rsidRDefault="00001BBD" w:rsidP="00FC6DA1">
      <w:pPr>
        <w:rPr>
          <w:lang w:val="en-ZA"/>
        </w:rPr>
      </w:pPr>
    </w:p>
    <w:p w:rsidR="00F3011B" w:rsidRDefault="00F3011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Default="003242BB" w:rsidP="007D3B82"/>
    <w:p w:rsidR="003242BB" w:rsidRPr="008678D3" w:rsidRDefault="003242B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3E16D1">
            <w:pPr>
              <w:spacing w:after="0"/>
              <w:rPr>
                <w:rFonts w:cs="Arial"/>
              </w:rPr>
            </w:pPr>
            <w:bookmarkStart w:id="0" w:name="_GoBack" w:colFirst="0" w:colLast="2"/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3E16D1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3E16D1">
            <w:pPr>
              <w:spacing w:after="0"/>
              <w:rPr>
                <w:rFonts w:cs="Arial"/>
              </w:rPr>
            </w:pPr>
          </w:p>
        </w:tc>
      </w:tr>
      <w:bookmarkEnd w:id="0"/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38" w:rsidRDefault="00FE4638">
      <w:r>
        <w:separator/>
      </w:r>
    </w:p>
  </w:endnote>
  <w:endnote w:type="continuationSeparator" w:id="0">
    <w:p w:rsidR="00FE4638" w:rsidRDefault="00F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7852"/>
    </w:tblGrid>
    <w:tr w:rsidR="00573392" w:rsidTr="007A33CB">
      <w:trPr>
        <w:trHeight w:val="57"/>
      </w:trPr>
      <w:tc>
        <w:tcPr>
          <w:tcW w:w="5000" w:type="pct"/>
          <w:gridSpan w:val="2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3242BB" w:rsidTr="003242BB">
      <w:trPr>
        <w:trHeight w:val="105"/>
      </w:trPr>
      <w:tc>
        <w:tcPr>
          <w:tcW w:w="898" w:type="pct"/>
          <w:vAlign w:val="center"/>
        </w:tcPr>
        <w:p w:rsidR="003242BB" w:rsidRPr="00E567F1" w:rsidRDefault="003242BB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Procedure 7.1 </w:t>
          </w:r>
        </w:p>
      </w:tc>
      <w:tc>
        <w:tcPr>
          <w:tcW w:w="4102" w:type="pct"/>
          <w:vAlign w:val="center"/>
        </w:tcPr>
        <w:p w:rsidR="003242BB" w:rsidRPr="00E567F1" w:rsidRDefault="003242B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Product Dispatch and Transportation Procedure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3242BB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Product Dispatch and Transportation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3242BB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Dispatch and Transport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3E16D1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3E16D1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  <w:r w:rsidR="003242BB">
            <w:rPr>
              <w:color w:val="7F7F7F" w:themeColor="text1" w:themeTint="80"/>
              <w:sz w:val="18"/>
              <w:szCs w:val="18"/>
            </w:rPr>
            <w:t>7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38" w:rsidRDefault="00FE4638">
      <w:r>
        <w:separator/>
      </w:r>
    </w:p>
  </w:footnote>
  <w:footnote w:type="continuationSeparator" w:id="0">
    <w:p w:rsidR="00FE4638" w:rsidRDefault="00FE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F351FF">
      <w:rPr>
        <w:rFonts w:asciiTheme="minorHAnsi" w:hAnsiTheme="minorHAnsi"/>
        <w:sz w:val="32"/>
        <w:szCs w:val="32"/>
      </w:rPr>
      <w:t>7</w:t>
    </w:r>
  </w:p>
  <w:p w:rsidR="00D339E5" w:rsidRPr="00F351FF" w:rsidRDefault="00F351FF" w:rsidP="00F351FF">
    <w:pPr>
      <w:pStyle w:val="Title"/>
      <w:rPr>
        <w:rFonts w:eastAsia="Arial Unicode MS"/>
        <w:color w:val="auto"/>
      </w:rPr>
    </w:pPr>
    <w:r>
      <w:rPr>
        <w:rFonts w:eastAsia="Arial Unicode MS"/>
      </w:rPr>
      <w:t>Product Di</w:t>
    </w:r>
    <w:r w:rsidRPr="000A2A46">
      <w:rPr>
        <w:rFonts w:eastAsia="Arial Unicode MS"/>
      </w:rPr>
      <w:t>spatch and Transportation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42BB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16D1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3FFD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351FF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638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styleId="BlockText">
    <w:name w:val="Block Text"/>
    <w:basedOn w:val="Normal"/>
    <w:rsid w:val="003242BB"/>
    <w:pPr>
      <w:tabs>
        <w:tab w:val="left" w:pos="990"/>
        <w:tab w:val="left" w:pos="1728"/>
        <w:tab w:val="left" w:pos="2016"/>
        <w:tab w:val="left" w:pos="2736"/>
        <w:tab w:val="left" w:pos="3456"/>
        <w:tab w:val="left" w:pos="4176"/>
        <w:tab w:val="left" w:pos="4896"/>
      </w:tabs>
      <w:spacing w:after="0"/>
      <w:ind w:left="1418" w:right="435" w:hanging="284"/>
    </w:pPr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styleId="BlockText">
    <w:name w:val="Block Text"/>
    <w:basedOn w:val="Normal"/>
    <w:rsid w:val="003242BB"/>
    <w:pPr>
      <w:tabs>
        <w:tab w:val="left" w:pos="990"/>
        <w:tab w:val="left" w:pos="1728"/>
        <w:tab w:val="left" w:pos="2016"/>
        <w:tab w:val="left" w:pos="2736"/>
        <w:tab w:val="left" w:pos="3456"/>
        <w:tab w:val="left" w:pos="4176"/>
        <w:tab w:val="left" w:pos="4896"/>
      </w:tabs>
      <w:spacing w:after="0"/>
      <w:ind w:left="1418" w:right="435" w:hanging="284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2015-02-21T20:52:00Z</dcterms:created>
  <dcterms:modified xsi:type="dcterms:W3CDTF">2015-03-01T13:44:00Z</dcterms:modified>
</cp:coreProperties>
</file>