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02" w:rsidRPr="000A4202" w:rsidRDefault="0054464A" w:rsidP="000A4202">
      <w:pPr>
        <w:pStyle w:val="Heading1"/>
        <w:rPr>
          <w:rFonts w:eastAsia="Arial Unicode MS"/>
        </w:rPr>
      </w:pPr>
      <w:r w:rsidRPr="000A4202">
        <w:rPr>
          <w:rFonts w:eastAsia="Arial Unicode MS"/>
        </w:rPr>
        <w:t>Purpose</w:t>
      </w:r>
    </w:p>
    <w:p w:rsidR="0054464A" w:rsidRPr="000A4202" w:rsidRDefault="000A4202" w:rsidP="000A4202">
      <w:pPr>
        <w:rPr>
          <w:rFonts w:eastAsia="Arial Unicode MS"/>
        </w:rPr>
      </w:pPr>
      <w:r>
        <w:rPr>
          <w:rFonts w:eastAsia="Arial Unicode MS"/>
        </w:rPr>
        <w:t>1.1</w:t>
      </w:r>
      <w:r>
        <w:rPr>
          <w:rFonts w:eastAsia="Arial Unicode MS"/>
        </w:rPr>
        <w:tab/>
      </w:r>
      <w:r w:rsidR="0054464A" w:rsidRPr="000A4202">
        <w:rPr>
          <w:rFonts w:eastAsia="Arial Unicode MS"/>
        </w:rPr>
        <w:t xml:space="preserve">To verify the effectiveness of </w:t>
      </w:r>
      <w:r w:rsidRPr="0053736A">
        <w:rPr>
          <w:b/>
          <w:color w:val="31849B" w:themeColor="accent5" w:themeShade="BF"/>
        </w:rPr>
        <w:t>[Company Name]</w:t>
      </w:r>
      <w:r w:rsidRPr="000A4202">
        <w:rPr>
          <w:color w:val="000000" w:themeColor="text1"/>
        </w:rPr>
        <w:t xml:space="preserve">’s </w:t>
      </w:r>
      <w:r w:rsidR="0054464A" w:rsidRPr="000A4202">
        <w:rPr>
          <w:rFonts w:eastAsia="Arial Unicode MS"/>
        </w:rPr>
        <w:t>FSMS through internal and external audits.</w:t>
      </w:r>
    </w:p>
    <w:p w:rsidR="000A4202" w:rsidRDefault="000A4202" w:rsidP="000A4202">
      <w:pPr>
        <w:pStyle w:val="Heading1"/>
        <w:rPr>
          <w:rFonts w:eastAsia="Arial Unicode MS"/>
        </w:rPr>
      </w:pPr>
      <w:r>
        <w:rPr>
          <w:rFonts w:eastAsia="Arial Unicode MS"/>
        </w:rPr>
        <w:t>Scope</w:t>
      </w:r>
    </w:p>
    <w:p w:rsidR="0054464A" w:rsidRPr="003B10CB" w:rsidRDefault="000A4202" w:rsidP="000A4202">
      <w:pPr>
        <w:ind w:left="680" w:hanging="680"/>
        <w:rPr>
          <w:rFonts w:eastAsia="Arial Unicode MS"/>
        </w:rPr>
      </w:pPr>
      <w:r>
        <w:rPr>
          <w:rFonts w:eastAsia="Arial Unicode MS"/>
        </w:rPr>
        <w:t>2.1</w:t>
      </w:r>
      <w:r>
        <w:rPr>
          <w:rFonts w:eastAsia="Arial Unicode MS"/>
        </w:rPr>
        <w:tab/>
      </w:r>
      <w:r w:rsidR="0054464A">
        <w:rPr>
          <w:rFonts w:eastAsia="Arial Unicode MS"/>
        </w:rPr>
        <w:t>This document encompasses the process to be followed when an internal audit is conducted and the actions to be taken when non-conformances are observed. The whole</w:t>
      </w:r>
      <w:r>
        <w:rPr>
          <w:rFonts w:eastAsia="Arial Unicode MS"/>
        </w:rPr>
        <w:t xml:space="preserve"> food safety management system </w:t>
      </w:r>
      <w:r w:rsidR="0054464A">
        <w:rPr>
          <w:rFonts w:eastAsia="Arial Unicode MS"/>
        </w:rPr>
        <w:t>including PRP’s will be included.</w:t>
      </w:r>
    </w:p>
    <w:p w:rsidR="000A4202" w:rsidRDefault="0054464A" w:rsidP="000A4202">
      <w:pPr>
        <w:pStyle w:val="Heading1"/>
        <w:rPr>
          <w:rFonts w:eastAsia="Arial Unicode MS"/>
        </w:rPr>
      </w:pPr>
      <w:r>
        <w:rPr>
          <w:rFonts w:eastAsia="Arial Unicode MS"/>
        </w:rPr>
        <w:t>Responsibility</w:t>
      </w:r>
    </w:p>
    <w:p w:rsidR="0054464A" w:rsidRPr="00545AF4" w:rsidRDefault="000A4202" w:rsidP="000A4202">
      <w:r>
        <w:t>3.1</w:t>
      </w:r>
      <w:r>
        <w:tab/>
      </w:r>
      <w:r w:rsidR="0054464A" w:rsidRPr="00545AF4">
        <w:t xml:space="preserve">The Management Representative has the responsibility and authority to: </w:t>
      </w:r>
    </w:p>
    <w:p w:rsidR="0054464A" w:rsidRPr="00545AF4" w:rsidRDefault="003F6563" w:rsidP="003F6563">
      <w:pPr>
        <w:ind w:left="720"/>
      </w:pPr>
      <w:r>
        <w:t>3.1.1</w:t>
      </w:r>
      <w:r>
        <w:tab/>
      </w:r>
      <w:r w:rsidR="00A35C85">
        <w:t>S</w:t>
      </w:r>
      <w:r w:rsidR="0054464A" w:rsidRPr="00545AF4">
        <w:t>chedule audits in the different factories.</w:t>
      </w:r>
    </w:p>
    <w:p w:rsidR="0054464A" w:rsidRPr="00545AF4" w:rsidRDefault="003F6563" w:rsidP="003F6563">
      <w:pPr>
        <w:ind w:left="720"/>
      </w:pPr>
      <w:r>
        <w:t>3.1.2</w:t>
      </w:r>
      <w:r>
        <w:tab/>
      </w:r>
      <w:r w:rsidR="00A35C85">
        <w:t>A</w:t>
      </w:r>
      <w:r w:rsidR="0054464A" w:rsidRPr="00545AF4">
        <w:t>ppo</w:t>
      </w:r>
      <w:r w:rsidR="000A4202">
        <w:t>int audit teams where necessary.</w:t>
      </w:r>
    </w:p>
    <w:p w:rsidR="0054464A" w:rsidRPr="00545AF4" w:rsidRDefault="003F6563" w:rsidP="003F6563">
      <w:pPr>
        <w:ind w:left="720"/>
      </w:pPr>
      <w:r>
        <w:t>3.1.3</w:t>
      </w:r>
      <w:r>
        <w:tab/>
      </w:r>
      <w:r w:rsidR="00A35C85">
        <w:t>C</w:t>
      </w:r>
      <w:r w:rsidR="000A4202">
        <w:t>onduct the audits.</w:t>
      </w:r>
    </w:p>
    <w:p w:rsidR="0054464A" w:rsidRDefault="003F6563" w:rsidP="003F6563">
      <w:pPr>
        <w:ind w:left="720"/>
      </w:pPr>
      <w:r>
        <w:t>3.1.4</w:t>
      </w:r>
      <w:r>
        <w:tab/>
      </w:r>
      <w:r w:rsidR="00A35C85">
        <w:t>V</w:t>
      </w:r>
      <w:r w:rsidR="0054464A" w:rsidRPr="00545AF4">
        <w:t>erify whether proposed corrective actions are successfully implemented at the target dates.</w:t>
      </w:r>
    </w:p>
    <w:p w:rsidR="000A4202" w:rsidRDefault="0054464A" w:rsidP="000A4202">
      <w:pPr>
        <w:pStyle w:val="Heading1"/>
      </w:pPr>
      <w:r w:rsidRPr="00BA4AF0">
        <w:t>Definition</w:t>
      </w:r>
      <w:r w:rsidR="00E50DDA">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0A4202" w:rsidTr="007A33CB">
        <w:trPr>
          <w:trHeight w:val="283"/>
        </w:trPr>
        <w:tc>
          <w:tcPr>
            <w:tcW w:w="1668" w:type="dxa"/>
            <w:vAlign w:val="center"/>
          </w:tcPr>
          <w:p w:rsidR="000A4202" w:rsidRDefault="000A4202" w:rsidP="000A4202">
            <w:pPr>
              <w:spacing w:after="0"/>
              <w:jc w:val="left"/>
              <w:rPr>
                <w:lang w:val="en-US"/>
              </w:rPr>
            </w:pPr>
            <w:r>
              <w:rPr>
                <w:b/>
                <w:lang w:val="en-US"/>
              </w:rPr>
              <w:t>Audit</w:t>
            </w:r>
          </w:p>
        </w:tc>
        <w:tc>
          <w:tcPr>
            <w:tcW w:w="7903" w:type="dxa"/>
            <w:vAlign w:val="center"/>
          </w:tcPr>
          <w:p w:rsidR="000A4202" w:rsidRDefault="000A4202" w:rsidP="007A33CB">
            <w:pPr>
              <w:spacing w:after="0"/>
              <w:jc w:val="left"/>
              <w:rPr>
                <w:lang w:val="en-US"/>
              </w:rPr>
            </w:pPr>
            <w:r w:rsidRPr="00BA4AF0">
              <w:t>An audit is a pre-planned and systematic investigation to determine whether the procedures and work instructions are followed and maintained. This is determined by the checking of the records, through interviews with workers and observation of processing activities.</w:t>
            </w:r>
            <w:r>
              <w:t xml:space="preserve"> </w:t>
            </w:r>
            <w:r w:rsidRPr="00BA4AF0">
              <w:t>It will cover the whole FSMS.</w:t>
            </w:r>
          </w:p>
        </w:tc>
      </w:tr>
    </w:tbl>
    <w:p w:rsidR="0054464A" w:rsidRDefault="000A4202" w:rsidP="000A4202">
      <w:pPr>
        <w:pStyle w:val="Heading1"/>
        <w:rPr>
          <w:rFonts w:eastAsia="Arial Unicode MS"/>
        </w:rPr>
      </w:pPr>
      <w:r>
        <w:rPr>
          <w:rFonts w:eastAsia="Arial Unicode MS"/>
        </w:rPr>
        <w:t>Instructions and Guidelines</w:t>
      </w:r>
    </w:p>
    <w:p w:rsidR="0054464A" w:rsidRPr="003B7CA8" w:rsidRDefault="0054464A" w:rsidP="003F6563">
      <w:pPr>
        <w:ind w:left="1400" w:hanging="680"/>
        <w:rPr>
          <w:rFonts w:eastAsia="Arial Unicode MS"/>
        </w:rPr>
      </w:pPr>
      <w:r>
        <w:rPr>
          <w:rFonts w:eastAsia="Arial Unicode MS"/>
        </w:rPr>
        <w:t>5</w:t>
      </w:r>
      <w:r w:rsidRPr="003B7CA8">
        <w:rPr>
          <w:rFonts w:eastAsia="Arial Unicode MS"/>
        </w:rPr>
        <w:t>.1</w:t>
      </w:r>
      <w:r>
        <w:rPr>
          <w:rFonts w:eastAsia="Arial Unicode MS"/>
        </w:rPr>
        <w:t>.1</w:t>
      </w:r>
      <w:r w:rsidR="000A4202">
        <w:rPr>
          <w:rFonts w:eastAsia="Arial Unicode MS"/>
        </w:rPr>
        <w:tab/>
      </w:r>
      <w:r w:rsidR="000A4202" w:rsidRPr="0053736A">
        <w:rPr>
          <w:b/>
          <w:color w:val="31849B" w:themeColor="accent5" w:themeShade="BF"/>
        </w:rPr>
        <w:t>[</w:t>
      </w:r>
      <w:r w:rsidR="006F3B4E">
        <w:rPr>
          <w:b/>
          <w:color w:val="31849B" w:themeColor="accent5" w:themeShade="BF"/>
        </w:rPr>
        <w:t xml:space="preserve">Internal </w:t>
      </w:r>
      <w:bookmarkStart w:id="0" w:name="_GoBack"/>
      <w:bookmarkEnd w:id="0"/>
      <w:r w:rsidR="000A4202">
        <w:rPr>
          <w:b/>
          <w:color w:val="31849B" w:themeColor="accent5" w:themeShade="BF"/>
        </w:rPr>
        <w:t>Auditors Name</w:t>
      </w:r>
      <w:r w:rsidR="000A4202" w:rsidRPr="0053736A">
        <w:rPr>
          <w:b/>
          <w:color w:val="31849B" w:themeColor="accent5" w:themeShade="BF"/>
        </w:rPr>
        <w:t>]</w:t>
      </w:r>
      <w:r w:rsidR="000A4202">
        <w:rPr>
          <w:b/>
          <w:color w:val="31849B" w:themeColor="accent5" w:themeShade="BF"/>
        </w:rPr>
        <w:t xml:space="preserve"> </w:t>
      </w:r>
      <w:r>
        <w:rPr>
          <w:rFonts w:eastAsia="Arial Unicode MS"/>
        </w:rPr>
        <w:t>will compile an audit schedule for the year.</w:t>
      </w:r>
    </w:p>
    <w:p w:rsidR="0054464A" w:rsidRPr="003B7CA8" w:rsidRDefault="0054464A" w:rsidP="003F6563">
      <w:pPr>
        <w:ind w:left="1400" w:hanging="680"/>
        <w:rPr>
          <w:rFonts w:eastAsia="Arial Unicode MS"/>
        </w:rPr>
      </w:pPr>
      <w:r>
        <w:rPr>
          <w:rFonts w:eastAsia="Arial Unicode MS"/>
        </w:rPr>
        <w:t>5</w:t>
      </w:r>
      <w:r w:rsidRPr="003B7CA8">
        <w:rPr>
          <w:rFonts w:eastAsia="Arial Unicode MS"/>
        </w:rPr>
        <w:t>.</w:t>
      </w:r>
      <w:r>
        <w:rPr>
          <w:rFonts w:eastAsia="Arial Unicode MS"/>
        </w:rPr>
        <w:t>1.</w:t>
      </w:r>
      <w:r w:rsidRPr="003B7CA8">
        <w:rPr>
          <w:rFonts w:eastAsia="Arial Unicode MS"/>
        </w:rPr>
        <w:t>2</w:t>
      </w:r>
      <w:r w:rsidR="000A4202">
        <w:rPr>
          <w:rFonts w:eastAsia="Arial Unicode MS"/>
        </w:rPr>
        <w:tab/>
      </w:r>
      <w:r>
        <w:rPr>
          <w:rFonts w:eastAsia="Arial Unicode MS"/>
        </w:rPr>
        <w:t>An additional unannounced audit may be scheduled if deemed necessary.</w:t>
      </w:r>
      <w:r w:rsidRPr="003B7CA8">
        <w:rPr>
          <w:rFonts w:eastAsia="Arial Unicode MS"/>
        </w:rPr>
        <w:t xml:space="preserve"> </w:t>
      </w:r>
    </w:p>
    <w:p w:rsidR="0054464A" w:rsidRDefault="0054464A" w:rsidP="003F6563">
      <w:pPr>
        <w:ind w:left="1400" w:hanging="680"/>
        <w:rPr>
          <w:rFonts w:eastAsia="Arial Unicode MS"/>
        </w:rPr>
      </w:pPr>
      <w:r>
        <w:rPr>
          <w:rFonts w:eastAsia="Arial Unicode MS"/>
        </w:rPr>
        <w:t>5</w:t>
      </w:r>
      <w:r w:rsidRPr="003B7CA8">
        <w:rPr>
          <w:rFonts w:eastAsia="Arial Unicode MS"/>
        </w:rPr>
        <w:t>.</w:t>
      </w:r>
      <w:r>
        <w:rPr>
          <w:rFonts w:eastAsia="Arial Unicode MS"/>
        </w:rPr>
        <w:t>1.</w:t>
      </w:r>
      <w:r w:rsidRPr="003B7CA8">
        <w:rPr>
          <w:rFonts w:eastAsia="Arial Unicode MS"/>
        </w:rPr>
        <w:t>3</w:t>
      </w:r>
      <w:r w:rsidR="000A4202">
        <w:rPr>
          <w:rFonts w:eastAsia="Arial Unicode MS"/>
        </w:rPr>
        <w:tab/>
      </w:r>
      <w:r>
        <w:rPr>
          <w:rFonts w:eastAsia="Arial Unicode MS"/>
        </w:rPr>
        <w:t>The whole process should be carefully observed and investigated according to the internal audit checklist.</w:t>
      </w:r>
    </w:p>
    <w:p w:rsidR="0054464A" w:rsidRDefault="0054464A" w:rsidP="003F6563">
      <w:pPr>
        <w:ind w:left="1400" w:hanging="680"/>
        <w:rPr>
          <w:rFonts w:eastAsia="Arial Unicode MS"/>
        </w:rPr>
      </w:pPr>
      <w:r>
        <w:rPr>
          <w:rFonts w:eastAsia="Arial Unicode MS"/>
        </w:rPr>
        <w:t>5.1.4</w:t>
      </w:r>
      <w:r w:rsidR="000A4202">
        <w:rPr>
          <w:rFonts w:eastAsia="Arial Unicode MS"/>
        </w:rPr>
        <w:tab/>
      </w:r>
      <w:r>
        <w:rPr>
          <w:rFonts w:eastAsia="Arial Unicode MS"/>
        </w:rPr>
        <w:t>The internal auditor/audit team will audit the different areas</w:t>
      </w:r>
      <w:r w:rsidR="00DA645A">
        <w:rPr>
          <w:rFonts w:eastAsia="Arial Unicode MS"/>
        </w:rPr>
        <w:t>/</w:t>
      </w:r>
      <w:r>
        <w:rPr>
          <w:rFonts w:eastAsia="Arial Unicode MS"/>
        </w:rPr>
        <w:t>processes</w:t>
      </w:r>
      <w:r w:rsidR="00DA645A">
        <w:rPr>
          <w:rFonts w:eastAsia="Arial Unicode MS"/>
        </w:rPr>
        <w:t>/</w:t>
      </w:r>
      <w:r>
        <w:rPr>
          <w:rFonts w:eastAsia="Arial Unicode MS"/>
        </w:rPr>
        <w:t>activities to determine to which extent the procedures or work instructions are implemented and maintained.</w:t>
      </w:r>
    </w:p>
    <w:p w:rsidR="0054464A" w:rsidRDefault="0054464A" w:rsidP="003F6563">
      <w:pPr>
        <w:ind w:left="1400" w:hanging="680"/>
        <w:rPr>
          <w:rFonts w:eastAsia="Arial Unicode MS"/>
        </w:rPr>
      </w:pPr>
      <w:r>
        <w:rPr>
          <w:rFonts w:eastAsia="Arial Unicode MS"/>
        </w:rPr>
        <w:t>5.1.5</w:t>
      </w:r>
      <w:r w:rsidR="000A4202">
        <w:rPr>
          <w:rFonts w:eastAsia="Arial Unicode MS"/>
        </w:rPr>
        <w:tab/>
        <w:t>Photo</w:t>
      </w:r>
      <w:r>
        <w:rPr>
          <w:rFonts w:eastAsia="Arial Unicode MS"/>
        </w:rPr>
        <w:t>s will be taken for use in training sessions.</w:t>
      </w:r>
    </w:p>
    <w:p w:rsidR="0054464A" w:rsidRDefault="0054464A" w:rsidP="003F6563">
      <w:pPr>
        <w:ind w:left="1400" w:hanging="680"/>
        <w:rPr>
          <w:rFonts w:eastAsia="Arial Unicode MS"/>
        </w:rPr>
      </w:pPr>
      <w:r>
        <w:rPr>
          <w:rFonts w:eastAsia="Arial Unicode MS"/>
        </w:rPr>
        <w:t>5.1.6</w:t>
      </w:r>
      <w:r w:rsidR="000A4202">
        <w:rPr>
          <w:rFonts w:eastAsia="Arial Unicode MS"/>
        </w:rPr>
        <w:tab/>
      </w:r>
      <w:r>
        <w:rPr>
          <w:rFonts w:eastAsia="Arial Unicode MS"/>
        </w:rPr>
        <w:t>Each finding will be recorded on the internal audit checklist with the relevant audit evidence.</w:t>
      </w:r>
    </w:p>
    <w:p w:rsidR="0054464A" w:rsidRDefault="0054464A" w:rsidP="003F6563">
      <w:pPr>
        <w:ind w:left="1400" w:hanging="680"/>
        <w:rPr>
          <w:rFonts w:eastAsia="Arial Unicode MS"/>
        </w:rPr>
      </w:pPr>
      <w:r>
        <w:rPr>
          <w:rFonts w:eastAsia="Arial Unicode MS"/>
        </w:rPr>
        <w:t>5.1.7</w:t>
      </w:r>
      <w:r w:rsidR="000A4202">
        <w:rPr>
          <w:rFonts w:eastAsia="Arial Unicode MS"/>
        </w:rPr>
        <w:tab/>
      </w:r>
      <w:r>
        <w:rPr>
          <w:rFonts w:eastAsia="Arial Unicode MS"/>
        </w:rPr>
        <w:t xml:space="preserve">The audit findings should be communicated to management and personnel responsible. </w:t>
      </w:r>
    </w:p>
    <w:p w:rsidR="0054464A" w:rsidRDefault="0054464A" w:rsidP="003F6563">
      <w:pPr>
        <w:ind w:left="1400" w:hanging="680"/>
        <w:rPr>
          <w:rFonts w:eastAsia="Arial Unicode MS"/>
        </w:rPr>
      </w:pPr>
      <w:r>
        <w:rPr>
          <w:rFonts w:eastAsia="Arial Unicode MS"/>
        </w:rPr>
        <w:t>5.1.8</w:t>
      </w:r>
      <w:r w:rsidR="000A4202">
        <w:rPr>
          <w:rFonts w:eastAsia="Arial Unicode MS"/>
        </w:rPr>
        <w:tab/>
      </w:r>
      <w:r>
        <w:rPr>
          <w:rFonts w:eastAsia="Arial Unicode MS"/>
        </w:rPr>
        <w:t xml:space="preserve">The non-conformances will be carried over to the corrective action system and will be addressed within the time frame agreed on. </w:t>
      </w:r>
    </w:p>
    <w:p w:rsidR="00A35C85" w:rsidRDefault="00A35C85" w:rsidP="003F6563">
      <w:pPr>
        <w:ind w:left="1400" w:hanging="680"/>
        <w:rPr>
          <w:rFonts w:eastAsia="Arial Unicode MS"/>
        </w:rPr>
      </w:pPr>
    </w:p>
    <w:p w:rsidR="0054464A" w:rsidRDefault="0054464A" w:rsidP="003F6563">
      <w:pPr>
        <w:ind w:left="1400" w:hanging="680"/>
        <w:rPr>
          <w:rFonts w:eastAsia="Arial Unicode MS"/>
        </w:rPr>
      </w:pPr>
      <w:r>
        <w:rPr>
          <w:rFonts w:eastAsia="Arial Unicode MS"/>
        </w:rPr>
        <w:lastRenderedPageBreak/>
        <w:t>5.1.9</w:t>
      </w:r>
      <w:r w:rsidR="000A4202">
        <w:rPr>
          <w:rFonts w:eastAsia="Arial Unicode MS"/>
        </w:rPr>
        <w:tab/>
      </w:r>
      <w:r>
        <w:rPr>
          <w:rFonts w:eastAsia="Arial Unicode MS"/>
        </w:rPr>
        <w:t>All correspondence shall be documented with date and signature of responsible person.</w:t>
      </w:r>
    </w:p>
    <w:p w:rsidR="0054464A" w:rsidRDefault="0054464A" w:rsidP="003F6563">
      <w:pPr>
        <w:ind w:left="1400" w:hanging="680"/>
        <w:rPr>
          <w:rFonts w:eastAsia="Arial Unicode MS"/>
        </w:rPr>
      </w:pPr>
      <w:r>
        <w:rPr>
          <w:rFonts w:eastAsia="Arial Unicode MS"/>
        </w:rPr>
        <w:t>5.1.10</w:t>
      </w:r>
      <w:r w:rsidR="000A4202">
        <w:rPr>
          <w:rFonts w:eastAsia="Arial Unicode MS"/>
        </w:rPr>
        <w:tab/>
      </w:r>
      <w:proofErr w:type="gramStart"/>
      <w:r>
        <w:rPr>
          <w:rFonts w:eastAsia="Arial Unicode MS"/>
        </w:rPr>
        <w:t>All</w:t>
      </w:r>
      <w:proofErr w:type="gramEnd"/>
      <w:r>
        <w:rPr>
          <w:rFonts w:eastAsia="Arial Unicode MS"/>
        </w:rPr>
        <w:t xml:space="preserve"> corrective actions will be verified and signed off by management.</w:t>
      </w:r>
    </w:p>
    <w:p w:rsidR="000A4202" w:rsidRDefault="0054464A" w:rsidP="000A4202">
      <w:pPr>
        <w:pStyle w:val="Heading1"/>
        <w:rPr>
          <w:rFonts w:eastAsia="Arial Unicode MS"/>
        </w:rPr>
      </w:pPr>
      <w:r w:rsidRPr="001B27AA">
        <w:rPr>
          <w:rFonts w:eastAsia="Arial Unicode MS"/>
        </w:rPr>
        <w:t xml:space="preserve">External </w:t>
      </w:r>
      <w:r w:rsidR="000A4202" w:rsidRPr="001B27AA">
        <w:rPr>
          <w:rFonts w:eastAsia="Arial Unicode MS"/>
        </w:rPr>
        <w:t>Audits</w:t>
      </w:r>
    </w:p>
    <w:p w:rsidR="0054464A" w:rsidRPr="00936363" w:rsidRDefault="000A4202" w:rsidP="000A4202">
      <w:pPr>
        <w:rPr>
          <w:rFonts w:eastAsia="Arial Unicode MS"/>
          <w:color w:val="3366FF"/>
        </w:rPr>
      </w:pPr>
      <w:r>
        <w:rPr>
          <w:rFonts w:eastAsia="Arial Unicode MS"/>
        </w:rPr>
        <w:t>6.1</w:t>
      </w:r>
      <w:r>
        <w:rPr>
          <w:rFonts w:eastAsia="Arial Unicode MS"/>
        </w:rPr>
        <w:tab/>
      </w:r>
      <w:r w:rsidR="0054464A">
        <w:rPr>
          <w:rFonts w:eastAsia="Arial Unicode MS"/>
        </w:rPr>
        <w:t>All findings from the annual external audit will be carried over to the corrective action system</w:t>
      </w:r>
      <w:r w:rsidR="00DA645A">
        <w:rPr>
          <w:rFonts w:eastAsia="Arial Unicode MS"/>
        </w:rPr>
        <w:t>.</w:t>
      </w:r>
    </w:p>
    <w:p w:rsidR="000A4202" w:rsidRDefault="0054464A" w:rsidP="000A4202">
      <w:pPr>
        <w:pStyle w:val="Heading1"/>
        <w:rPr>
          <w:rFonts w:eastAsia="Arial Unicode MS"/>
        </w:rPr>
      </w:pPr>
      <w:r w:rsidRPr="001B27AA">
        <w:rPr>
          <w:rFonts w:eastAsia="Arial Unicode MS"/>
        </w:rPr>
        <w:t xml:space="preserve">Raw </w:t>
      </w:r>
      <w:r w:rsidR="000A4202" w:rsidRPr="001B27AA">
        <w:rPr>
          <w:rFonts w:eastAsia="Arial Unicode MS"/>
        </w:rPr>
        <w:t>Milk Supplier Audits</w:t>
      </w:r>
    </w:p>
    <w:p w:rsidR="0054464A" w:rsidRPr="00213BB2" w:rsidRDefault="000A4202" w:rsidP="000A4202">
      <w:pPr>
        <w:ind w:left="680" w:hanging="680"/>
        <w:rPr>
          <w:rFonts w:eastAsia="Arial Unicode MS"/>
          <w:color w:val="3366FF"/>
        </w:rPr>
      </w:pPr>
      <w:r>
        <w:rPr>
          <w:rFonts w:eastAsia="Arial Unicode MS"/>
        </w:rPr>
        <w:t>7.1</w:t>
      </w:r>
      <w:r>
        <w:rPr>
          <w:rFonts w:eastAsia="Arial Unicode MS"/>
        </w:rPr>
        <w:tab/>
      </w:r>
      <w:r w:rsidR="0054464A">
        <w:rPr>
          <w:rFonts w:eastAsia="Arial Unicode MS"/>
        </w:rPr>
        <w:t>The milking parlour and related facilities of all raw milk suppliers will be audited yearly by a competent person</w:t>
      </w:r>
      <w:r>
        <w:rPr>
          <w:rFonts w:eastAsia="Arial Unicode MS"/>
        </w:rPr>
        <w:t>.</w:t>
      </w:r>
    </w:p>
    <w:p w:rsidR="0054464A" w:rsidRPr="001B27AA" w:rsidRDefault="0054464A" w:rsidP="0054464A">
      <w:pPr>
        <w:tabs>
          <w:tab w:val="left" w:pos="12233"/>
          <w:tab w:val="left" w:pos="12385"/>
          <w:tab w:val="left" w:pos="12537"/>
          <w:tab w:val="left" w:pos="12864"/>
          <w:tab w:val="left" w:pos="12929"/>
        </w:tabs>
        <w:outlineLvl w:val="0"/>
        <w:rPr>
          <w:rFonts w:ascii="Tahoma" w:eastAsia="Arial Unicode MS" w:hAnsi="Tahoma" w:cs="Tahoma"/>
          <w:bCs/>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0A4202" w:rsidRDefault="000A4202" w:rsidP="0054464A">
      <w:pPr>
        <w:tabs>
          <w:tab w:val="left" w:pos="12233"/>
          <w:tab w:val="left" w:pos="12385"/>
          <w:tab w:val="left" w:pos="12537"/>
          <w:tab w:val="left" w:pos="12864"/>
          <w:tab w:val="left" w:pos="12929"/>
        </w:tabs>
        <w:rPr>
          <w:rFonts w:ascii="Tahoma" w:eastAsia="Arial Unicode MS" w:hAnsi="Tahoma" w:cs="Tahoma"/>
        </w:rPr>
      </w:pPr>
    </w:p>
    <w:p w:rsidR="0054464A" w:rsidRPr="00695482" w:rsidRDefault="0054464A" w:rsidP="0054464A">
      <w:pPr>
        <w:tabs>
          <w:tab w:val="left" w:pos="12233"/>
          <w:tab w:val="left" w:pos="12385"/>
          <w:tab w:val="left" w:pos="12537"/>
          <w:tab w:val="left" w:pos="12864"/>
          <w:tab w:val="left" w:pos="12929"/>
        </w:tabs>
        <w:rPr>
          <w:rFonts w:ascii="Tahoma" w:eastAsia="Arial Unicode MS" w:hAnsi="Tahoma" w:cs="Tahoma"/>
        </w:rPr>
      </w:pPr>
      <w:r w:rsidRPr="00695482">
        <w:rPr>
          <w:rFonts w:ascii="Tahoma" w:eastAsia="Arial Unicode MS" w:hAnsi="Tahoma" w:cs="Tahoma"/>
        </w:rPr>
        <w:tab/>
      </w:r>
      <w:r w:rsidRPr="00695482">
        <w:rPr>
          <w:rFonts w:ascii="Tahoma" w:eastAsia="Arial Unicode MS" w:hAnsi="Tahoma" w:cs="Tahoma"/>
        </w:rPr>
        <w:tab/>
      </w:r>
      <w:r w:rsidRPr="00695482">
        <w:rPr>
          <w:rFonts w:ascii="Tahoma" w:eastAsia="Arial Unicode MS" w:hAnsi="Tahoma" w:cs="Tahoma"/>
        </w:rPr>
        <w:tab/>
      </w:r>
      <w:r w:rsidRPr="00695482">
        <w:rPr>
          <w:rFonts w:ascii="Tahoma" w:eastAsia="Arial Unicode MS" w:hAnsi="Tahoma" w:cs="Tahoma"/>
        </w:rPr>
        <w:tab/>
      </w:r>
    </w:p>
    <w:p w:rsidR="00F3011B" w:rsidRPr="008678D3" w:rsidRDefault="00F3011B" w:rsidP="00F3011B"/>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49" w:rsidRDefault="00823E49">
      <w:r>
        <w:separator/>
      </w:r>
    </w:p>
  </w:endnote>
  <w:endnote w:type="continuationSeparator" w:id="0">
    <w:p w:rsidR="00823E49" w:rsidRDefault="0082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8"/>
      <w:gridCol w:w="3067"/>
      <w:gridCol w:w="1702"/>
      <w:gridCol w:w="3084"/>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7A33CB">
      <w:trPr>
        <w:trHeight w:val="57"/>
      </w:trPr>
      <w:tc>
        <w:tcPr>
          <w:tcW w:w="898"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A4202">
            <w:rPr>
              <w:rFonts w:cs="Tahoma"/>
              <w:bCs/>
              <w:color w:val="7F7F7F" w:themeColor="text1" w:themeTint="80"/>
              <w:sz w:val="18"/>
              <w:szCs w:val="18"/>
            </w:rPr>
            <w:t xml:space="preserve"> 4.1</w:t>
          </w:r>
        </w:p>
      </w:tc>
      <w:tc>
        <w:tcPr>
          <w:tcW w:w="1602" w:type="pct"/>
          <w:vAlign w:val="center"/>
        </w:tcPr>
        <w:p w:rsidR="00573392" w:rsidRPr="00E567F1" w:rsidRDefault="000A4202"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Internal Audit Checklist</w:t>
          </w:r>
        </w:p>
      </w:tc>
      <w:tc>
        <w:tcPr>
          <w:tcW w:w="889"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c>
        <w:tcPr>
          <w:tcW w:w="1611"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E567F1" w:rsidRDefault="0054464A" w:rsidP="007A33CB">
          <w:pPr>
            <w:spacing w:after="0"/>
            <w:jc w:val="left"/>
            <w:rPr>
              <w:color w:val="7F7F7F" w:themeColor="text1" w:themeTint="80"/>
              <w:sz w:val="18"/>
              <w:szCs w:val="18"/>
            </w:rPr>
          </w:pPr>
          <w:r>
            <w:rPr>
              <w:color w:val="7F7F7F" w:themeColor="text1" w:themeTint="80"/>
              <w:sz w:val="18"/>
              <w:szCs w:val="18"/>
            </w:rPr>
            <w:t>Audit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54464A" w:rsidP="007A33CB">
          <w:pPr>
            <w:spacing w:after="0"/>
            <w:jc w:val="left"/>
            <w:rPr>
              <w:color w:val="7F7F7F" w:themeColor="text1" w:themeTint="80"/>
              <w:sz w:val="18"/>
              <w:szCs w:val="18"/>
            </w:rPr>
          </w:pPr>
          <w:r>
            <w:rPr>
              <w:color w:val="7F7F7F" w:themeColor="text1" w:themeTint="80"/>
              <w:sz w:val="18"/>
              <w:szCs w:val="18"/>
            </w:rPr>
            <w:t>Food Safety</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6F3B4E">
            <w:rPr>
              <w:noProof/>
              <w:color w:val="7F7F7F" w:themeColor="text1" w:themeTint="80"/>
              <w:sz w:val="18"/>
              <w:szCs w:val="18"/>
            </w:rPr>
            <w:t>1</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6F3B4E">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r>
            <w:rPr>
              <w:color w:val="7F7F7F" w:themeColor="text1" w:themeTint="80"/>
              <w:sz w:val="18"/>
              <w:szCs w:val="18"/>
            </w:rPr>
            <w:t>Procedure</w:t>
          </w:r>
          <w:r w:rsidR="0054464A">
            <w:rPr>
              <w:color w:val="7F7F7F" w:themeColor="text1" w:themeTint="80"/>
              <w:sz w:val="18"/>
              <w:szCs w:val="18"/>
            </w:rPr>
            <w:t xml:space="preserve"> 4.1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49" w:rsidRDefault="00823E49">
      <w:r>
        <w:separator/>
      </w:r>
    </w:p>
  </w:footnote>
  <w:footnote w:type="continuationSeparator" w:id="0">
    <w:p w:rsidR="00823E49" w:rsidRDefault="0082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D339E5" w:rsidRPr="00E55B1A" w:rsidRDefault="00D339E5" w:rsidP="00D339E5">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54464A">
      <w:rPr>
        <w:rFonts w:asciiTheme="minorHAnsi" w:hAnsiTheme="minorHAnsi"/>
        <w:sz w:val="32"/>
        <w:szCs w:val="32"/>
      </w:rPr>
      <w:t>4</w:t>
    </w:r>
    <w:r w:rsidR="000A4202">
      <w:rPr>
        <w:rFonts w:asciiTheme="minorHAnsi" w:hAnsiTheme="minorHAnsi"/>
        <w:sz w:val="32"/>
        <w:szCs w:val="32"/>
      </w:rPr>
      <w:t>.1</w:t>
    </w:r>
  </w:p>
  <w:p w:rsidR="00D339E5" w:rsidRPr="003155AB" w:rsidRDefault="0054464A" w:rsidP="003155AB">
    <w:pPr>
      <w:pStyle w:val="Title"/>
      <w:jc w:val="left"/>
    </w:pPr>
    <w:r w:rsidRPr="003155AB">
      <w:t>Audit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3E0"/>
    <w:multiLevelType w:val="hybridMultilevel"/>
    <w:tmpl w:val="078E10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930CD7"/>
    <w:multiLevelType w:val="hybridMultilevel"/>
    <w:tmpl w:val="9FB8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D7A9E"/>
    <w:multiLevelType w:val="hybridMultilevel"/>
    <w:tmpl w:val="8E30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823EB"/>
    <w:multiLevelType w:val="hybridMultilevel"/>
    <w:tmpl w:val="73783D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B86392C"/>
    <w:multiLevelType w:val="hybridMultilevel"/>
    <w:tmpl w:val="7D8AA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717FDA"/>
    <w:multiLevelType w:val="hybridMultilevel"/>
    <w:tmpl w:val="62328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88303A"/>
    <w:multiLevelType w:val="hybridMultilevel"/>
    <w:tmpl w:val="07A6CD4C"/>
    <w:lvl w:ilvl="0" w:tplc="949EDB30">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1872C7F"/>
    <w:multiLevelType w:val="singleLevel"/>
    <w:tmpl w:val="82022E18"/>
    <w:lvl w:ilvl="0">
      <w:start w:val="1"/>
      <w:numFmt w:val="bullet"/>
      <w:lvlText w:val=""/>
      <w:lvlJc w:val="left"/>
      <w:pPr>
        <w:tabs>
          <w:tab w:val="num" w:pos="360"/>
        </w:tabs>
        <w:ind w:left="360" w:hanging="360"/>
      </w:pPr>
      <w:rPr>
        <w:rFonts w:ascii="Wingdings" w:hAnsi="Wingdings" w:hint="default"/>
      </w:rPr>
    </w:lvl>
  </w:abstractNum>
  <w:abstractNum w:abstractNumId="8">
    <w:nsid w:val="11BF710F"/>
    <w:multiLevelType w:val="hybridMultilevel"/>
    <w:tmpl w:val="860E4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6C760A"/>
    <w:multiLevelType w:val="hybridMultilevel"/>
    <w:tmpl w:val="B69C2984"/>
    <w:lvl w:ilvl="0" w:tplc="2C3456B2">
      <w:start w:val="1"/>
      <w:numFmt w:val="lowerLetter"/>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58D78AB"/>
    <w:multiLevelType w:val="hybridMultilevel"/>
    <w:tmpl w:val="3502E206"/>
    <w:lvl w:ilvl="0" w:tplc="F0B0489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161D38"/>
    <w:multiLevelType w:val="hybridMultilevel"/>
    <w:tmpl w:val="7538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83166C"/>
    <w:multiLevelType w:val="hybridMultilevel"/>
    <w:tmpl w:val="D2FA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3C5112"/>
    <w:multiLevelType w:val="hybridMultilevel"/>
    <w:tmpl w:val="C718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593D48"/>
    <w:multiLevelType w:val="hybridMultilevel"/>
    <w:tmpl w:val="84ECC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797D7D"/>
    <w:multiLevelType w:val="hybridMultilevel"/>
    <w:tmpl w:val="06123BC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21CE069E"/>
    <w:multiLevelType w:val="hybridMultilevel"/>
    <w:tmpl w:val="2E280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CB436C"/>
    <w:multiLevelType w:val="hybridMultilevel"/>
    <w:tmpl w:val="7CA2DE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CCF452C"/>
    <w:multiLevelType w:val="hybridMultilevel"/>
    <w:tmpl w:val="DD186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1B1911"/>
    <w:multiLevelType w:val="hybridMultilevel"/>
    <w:tmpl w:val="9BC0B9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4585CE9"/>
    <w:multiLevelType w:val="hybridMultilevel"/>
    <w:tmpl w:val="4D88E570"/>
    <w:lvl w:ilvl="0" w:tplc="04090003">
      <w:start w:val="1"/>
      <w:numFmt w:val="bullet"/>
      <w:lvlText w:val="o"/>
      <w:lvlJc w:val="left"/>
      <w:pPr>
        <w:tabs>
          <w:tab w:val="num" w:pos="840"/>
        </w:tabs>
        <w:ind w:left="840" w:hanging="360"/>
      </w:pPr>
      <w:rPr>
        <w:rFonts w:ascii="Courier New" w:hAnsi="Courier New" w:cs="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34F849F8"/>
    <w:multiLevelType w:val="hybridMultilevel"/>
    <w:tmpl w:val="C9E2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155FFD"/>
    <w:multiLevelType w:val="hybridMultilevel"/>
    <w:tmpl w:val="7756B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AE2EDC"/>
    <w:multiLevelType w:val="hybridMultilevel"/>
    <w:tmpl w:val="F210D074"/>
    <w:lvl w:ilvl="0" w:tplc="897259CA">
      <w:start w:val="1"/>
      <w:numFmt w:val="decimal"/>
      <w:pStyle w:val="Heading1"/>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8BE1E20"/>
    <w:multiLevelType w:val="hybridMultilevel"/>
    <w:tmpl w:val="E4E6CD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670FC4"/>
    <w:multiLevelType w:val="hybridMultilevel"/>
    <w:tmpl w:val="1506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BF610D"/>
    <w:multiLevelType w:val="hybridMultilevel"/>
    <w:tmpl w:val="1A4C3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82089B"/>
    <w:multiLevelType w:val="hybridMultilevel"/>
    <w:tmpl w:val="05247BA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EE7577F"/>
    <w:multiLevelType w:val="hybridMultilevel"/>
    <w:tmpl w:val="A1DCFDCE"/>
    <w:lvl w:ilvl="0" w:tplc="EEF4AB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3FDA6221"/>
    <w:multiLevelType w:val="hybridMultilevel"/>
    <w:tmpl w:val="896EE6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23D5DA8"/>
    <w:multiLevelType w:val="hybridMultilevel"/>
    <w:tmpl w:val="8CB46860"/>
    <w:lvl w:ilvl="0" w:tplc="C08096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4C16A8"/>
    <w:multiLevelType w:val="hybridMultilevel"/>
    <w:tmpl w:val="E530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EE2D27"/>
    <w:multiLevelType w:val="hybridMultilevel"/>
    <w:tmpl w:val="DD3864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0657CFA"/>
    <w:multiLevelType w:val="hybridMultilevel"/>
    <w:tmpl w:val="6B96E10C"/>
    <w:lvl w:ilvl="0" w:tplc="7FCE6D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210F9F"/>
    <w:multiLevelType w:val="hybridMultilevel"/>
    <w:tmpl w:val="8AC2A94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8B28D0"/>
    <w:multiLevelType w:val="hybridMultilevel"/>
    <w:tmpl w:val="BB820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5F5564"/>
    <w:multiLevelType w:val="hybridMultilevel"/>
    <w:tmpl w:val="4A0C0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300031"/>
    <w:multiLevelType w:val="hybridMultilevel"/>
    <w:tmpl w:val="0130F94C"/>
    <w:lvl w:ilvl="0" w:tplc="5B624516">
      <w:start w:val="1"/>
      <w:numFmt w:val="bullet"/>
      <w:lvlText w:val=""/>
      <w:lvlJc w:val="left"/>
      <w:pPr>
        <w:tabs>
          <w:tab w:val="num" w:pos="720"/>
        </w:tabs>
        <w:ind w:left="720" w:hanging="360"/>
      </w:pPr>
      <w:rPr>
        <w:rFonts w:ascii="Wingdings" w:hAnsi="Wingdings" w:hint="default"/>
      </w:rPr>
    </w:lvl>
    <w:lvl w:ilvl="1" w:tplc="CE009406" w:tentative="1">
      <w:start w:val="1"/>
      <w:numFmt w:val="bullet"/>
      <w:lvlText w:val=""/>
      <w:lvlJc w:val="left"/>
      <w:pPr>
        <w:tabs>
          <w:tab w:val="num" w:pos="1440"/>
        </w:tabs>
        <w:ind w:left="1440" w:hanging="360"/>
      </w:pPr>
      <w:rPr>
        <w:rFonts w:ascii="Wingdings" w:hAnsi="Wingdings" w:hint="default"/>
      </w:rPr>
    </w:lvl>
    <w:lvl w:ilvl="2" w:tplc="4DA2D8A2" w:tentative="1">
      <w:start w:val="1"/>
      <w:numFmt w:val="bullet"/>
      <w:lvlText w:val=""/>
      <w:lvlJc w:val="left"/>
      <w:pPr>
        <w:tabs>
          <w:tab w:val="num" w:pos="2160"/>
        </w:tabs>
        <w:ind w:left="2160" w:hanging="360"/>
      </w:pPr>
      <w:rPr>
        <w:rFonts w:ascii="Wingdings" w:hAnsi="Wingdings" w:hint="default"/>
      </w:rPr>
    </w:lvl>
    <w:lvl w:ilvl="3" w:tplc="55BA4E0C" w:tentative="1">
      <w:start w:val="1"/>
      <w:numFmt w:val="bullet"/>
      <w:lvlText w:val=""/>
      <w:lvlJc w:val="left"/>
      <w:pPr>
        <w:tabs>
          <w:tab w:val="num" w:pos="2880"/>
        </w:tabs>
        <w:ind w:left="2880" w:hanging="360"/>
      </w:pPr>
      <w:rPr>
        <w:rFonts w:ascii="Wingdings" w:hAnsi="Wingdings" w:hint="default"/>
      </w:rPr>
    </w:lvl>
    <w:lvl w:ilvl="4" w:tplc="AE3E3552" w:tentative="1">
      <w:start w:val="1"/>
      <w:numFmt w:val="bullet"/>
      <w:lvlText w:val=""/>
      <w:lvlJc w:val="left"/>
      <w:pPr>
        <w:tabs>
          <w:tab w:val="num" w:pos="3600"/>
        </w:tabs>
        <w:ind w:left="3600" w:hanging="360"/>
      </w:pPr>
      <w:rPr>
        <w:rFonts w:ascii="Wingdings" w:hAnsi="Wingdings" w:hint="default"/>
      </w:rPr>
    </w:lvl>
    <w:lvl w:ilvl="5" w:tplc="E41CB75C" w:tentative="1">
      <w:start w:val="1"/>
      <w:numFmt w:val="bullet"/>
      <w:lvlText w:val=""/>
      <w:lvlJc w:val="left"/>
      <w:pPr>
        <w:tabs>
          <w:tab w:val="num" w:pos="4320"/>
        </w:tabs>
        <w:ind w:left="4320" w:hanging="360"/>
      </w:pPr>
      <w:rPr>
        <w:rFonts w:ascii="Wingdings" w:hAnsi="Wingdings" w:hint="default"/>
      </w:rPr>
    </w:lvl>
    <w:lvl w:ilvl="6" w:tplc="C206DF0A" w:tentative="1">
      <w:start w:val="1"/>
      <w:numFmt w:val="bullet"/>
      <w:lvlText w:val=""/>
      <w:lvlJc w:val="left"/>
      <w:pPr>
        <w:tabs>
          <w:tab w:val="num" w:pos="5040"/>
        </w:tabs>
        <w:ind w:left="5040" w:hanging="360"/>
      </w:pPr>
      <w:rPr>
        <w:rFonts w:ascii="Wingdings" w:hAnsi="Wingdings" w:hint="default"/>
      </w:rPr>
    </w:lvl>
    <w:lvl w:ilvl="7" w:tplc="1242CCB2" w:tentative="1">
      <w:start w:val="1"/>
      <w:numFmt w:val="bullet"/>
      <w:lvlText w:val=""/>
      <w:lvlJc w:val="left"/>
      <w:pPr>
        <w:tabs>
          <w:tab w:val="num" w:pos="5760"/>
        </w:tabs>
        <w:ind w:left="5760" w:hanging="360"/>
      </w:pPr>
      <w:rPr>
        <w:rFonts w:ascii="Wingdings" w:hAnsi="Wingdings" w:hint="default"/>
      </w:rPr>
    </w:lvl>
    <w:lvl w:ilvl="8" w:tplc="867A6E6A" w:tentative="1">
      <w:start w:val="1"/>
      <w:numFmt w:val="bullet"/>
      <w:lvlText w:val=""/>
      <w:lvlJc w:val="left"/>
      <w:pPr>
        <w:tabs>
          <w:tab w:val="num" w:pos="6480"/>
        </w:tabs>
        <w:ind w:left="6480" w:hanging="360"/>
      </w:pPr>
      <w:rPr>
        <w:rFonts w:ascii="Wingdings" w:hAnsi="Wingdings" w:hint="default"/>
      </w:rPr>
    </w:lvl>
  </w:abstractNum>
  <w:abstractNum w:abstractNumId="39">
    <w:nsid w:val="6BA8683C"/>
    <w:multiLevelType w:val="hybridMultilevel"/>
    <w:tmpl w:val="BA168602"/>
    <w:lvl w:ilvl="0" w:tplc="581CBD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FC4E1E"/>
    <w:multiLevelType w:val="hybridMultilevel"/>
    <w:tmpl w:val="9836C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DB0490"/>
    <w:multiLevelType w:val="hybridMultilevel"/>
    <w:tmpl w:val="1D0E207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08729FE"/>
    <w:multiLevelType w:val="hybridMultilevel"/>
    <w:tmpl w:val="7D5A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A6587"/>
    <w:multiLevelType w:val="hybridMultilevel"/>
    <w:tmpl w:val="787E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1A08A6"/>
    <w:multiLevelType w:val="hybridMultilevel"/>
    <w:tmpl w:val="E6586D6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7263E8A"/>
    <w:multiLevelType w:val="hybridMultilevel"/>
    <w:tmpl w:val="C7382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B4F4EB2"/>
    <w:multiLevelType w:val="hybridMultilevel"/>
    <w:tmpl w:val="6D6657F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nsid w:val="7E333DB0"/>
    <w:multiLevelType w:val="hybridMultilevel"/>
    <w:tmpl w:val="98FA38DE"/>
    <w:lvl w:ilvl="0" w:tplc="1C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8"/>
  </w:num>
  <w:num w:numId="3">
    <w:abstractNumId w:val="37"/>
  </w:num>
  <w:num w:numId="4">
    <w:abstractNumId w:val="42"/>
  </w:num>
  <w:num w:numId="5">
    <w:abstractNumId w:val="31"/>
  </w:num>
  <w:num w:numId="6">
    <w:abstractNumId w:val="39"/>
  </w:num>
  <w:num w:numId="7">
    <w:abstractNumId w:val="19"/>
  </w:num>
  <w:num w:numId="8">
    <w:abstractNumId w:val="33"/>
  </w:num>
  <w:num w:numId="9">
    <w:abstractNumId w:val="10"/>
  </w:num>
  <w:num w:numId="10">
    <w:abstractNumId w:val="27"/>
  </w:num>
  <w:num w:numId="11">
    <w:abstractNumId w:val="2"/>
  </w:num>
  <w:num w:numId="12">
    <w:abstractNumId w:val="40"/>
  </w:num>
  <w:num w:numId="13">
    <w:abstractNumId w:val="11"/>
  </w:num>
  <w:num w:numId="14">
    <w:abstractNumId w:val="4"/>
  </w:num>
  <w:num w:numId="15">
    <w:abstractNumId w:val="8"/>
  </w:num>
  <w:num w:numId="16">
    <w:abstractNumId w:val="5"/>
  </w:num>
  <w:num w:numId="17">
    <w:abstractNumId w:val="29"/>
  </w:num>
  <w:num w:numId="18">
    <w:abstractNumId w:val="30"/>
  </w:num>
  <w:num w:numId="19">
    <w:abstractNumId w:val="26"/>
  </w:num>
  <w:num w:numId="20">
    <w:abstractNumId w:val="21"/>
  </w:num>
  <w:num w:numId="21">
    <w:abstractNumId w:val="14"/>
  </w:num>
  <w:num w:numId="22">
    <w:abstractNumId w:val="0"/>
  </w:num>
  <w:num w:numId="23">
    <w:abstractNumId w:val="36"/>
  </w:num>
  <w:num w:numId="24">
    <w:abstractNumId w:val="34"/>
  </w:num>
  <w:num w:numId="25">
    <w:abstractNumId w:val="20"/>
  </w:num>
  <w:num w:numId="26">
    <w:abstractNumId w:val="32"/>
  </w:num>
  <w:num w:numId="27">
    <w:abstractNumId w:val="24"/>
  </w:num>
  <w:num w:numId="28">
    <w:abstractNumId w:val="16"/>
  </w:num>
  <w:num w:numId="29">
    <w:abstractNumId w:val="18"/>
  </w:num>
  <w:num w:numId="30">
    <w:abstractNumId w:val="12"/>
  </w:num>
  <w:num w:numId="31">
    <w:abstractNumId w:val="22"/>
  </w:num>
  <w:num w:numId="32">
    <w:abstractNumId w:val="43"/>
  </w:num>
  <w:num w:numId="33">
    <w:abstractNumId w:val="17"/>
  </w:num>
  <w:num w:numId="34">
    <w:abstractNumId w:val="13"/>
  </w:num>
  <w:num w:numId="35">
    <w:abstractNumId w:val="25"/>
  </w:num>
  <w:num w:numId="36">
    <w:abstractNumId w:val="1"/>
  </w:num>
  <w:num w:numId="37">
    <w:abstractNumId w:val="41"/>
  </w:num>
  <w:num w:numId="38">
    <w:abstractNumId w:val="47"/>
  </w:num>
  <w:num w:numId="39">
    <w:abstractNumId w:val="15"/>
  </w:num>
  <w:num w:numId="40">
    <w:abstractNumId w:val="44"/>
  </w:num>
  <w:num w:numId="41">
    <w:abstractNumId w:val="23"/>
  </w:num>
  <w:num w:numId="42">
    <w:abstractNumId w:val="9"/>
  </w:num>
  <w:num w:numId="43">
    <w:abstractNumId w:val="9"/>
    <w:lvlOverride w:ilvl="0">
      <w:startOverride w:val="1"/>
    </w:lvlOverride>
  </w:num>
  <w:num w:numId="44">
    <w:abstractNumId w:val="45"/>
  </w:num>
  <w:num w:numId="45">
    <w:abstractNumId w:val="3"/>
  </w:num>
  <w:num w:numId="46">
    <w:abstractNumId w:val="6"/>
  </w:num>
  <w:num w:numId="47">
    <w:abstractNumId w:val="6"/>
    <w:lvlOverride w:ilvl="0">
      <w:startOverride w:val="1"/>
    </w:lvlOverride>
  </w:num>
  <w:num w:numId="48">
    <w:abstractNumId w:val="7"/>
  </w:num>
  <w:num w:numId="49">
    <w:abstractNumId w:val="2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DB8"/>
    <w:rsid w:val="000157D0"/>
    <w:rsid w:val="00030E4E"/>
    <w:rsid w:val="00034394"/>
    <w:rsid w:val="00036A42"/>
    <w:rsid w:val="000456FF"/>
    <w:rsid w:val="00045DE2"/>
    <w:rsid w:val="00057830"/>
    <w:rsid w:val="0006088A"/>
    <w:rsid w:val="00062477"/>
    <w:rsid w:val="0006501C"/>
    <w:rsid w:val="00083005"/>
    <w:rsid w:val="0008335F"/>
    <w:rsid w:val="00086A9A"/>
    <w:rsid w:val="000A08CF"/>
    <w:rsid w:val="000A4202"/>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4C66"/>
    <w:rsid w:val="001C62DD"/>
    <w:rsid w:val="001D28E3"/>
    <w:rsid w:val="001E1869"/>
    <w:rsid w:val="001E69FF"/>
    <w:rsid w:val="001F1416"/>
    <w:rsid w:val="002014B7"/>
    <w:rsid w:val="002035E6"/>
    <w:rsid w:val="002115FB"/>
    <w:rsid w:val="00211FD9"/>
    <w:rsid w:val="0021242C"/>
    <w:rsid w:val="00232119"/>
    <w:rsid w:val="00245D03"/>
    <w:rsid w:val="00250D98"/>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734D"/>
    <w:rsid w:val="003155AB"/>
    <w:rsid w:val="00326130"/>
    <w:rsid w:val="003276EE"/>
    <w:rsid w:val="003533B1"/>
    <w:rsid w:val="00371955"/>
    <w:rsid w:val="00374641"/>
    <w:rsid w:val="00382E6E"/>
    <w:rsid w:val="00387E91"/>
    <w:rsid w:val="00394A7B"/>
    <w:rsid w:val="003957AA"/>
    <w:rsid w:val="003A14A0"/>
    <w:rsid w:val="003A5F28"/>
    <w:rsid w:val="003B6A62"/>
    <w:rsid w:val="003B6E1A"/>
    <w:rsid w:val="003B7CFC"/>
    <w:rsid w:val="003D2069"/>
    <w:rsid w:val="003D6886"/>
    <w:rsid w:val="003D6E1B"/>
    <w:rsid w:val="003D73E4"/>
    <w:rsid w:val="003E3E34"/>
    <w:rsid w:val="003E4F87"/>
    <w:rsid w:val="003F1F31"/>
    <w:rsid w:val="003F2FB5"/>
    <w:rsid w:val="003F6563"/>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464A"/>
    <w:rsid w:val="005464BB"/>
    <w:rsid w:val="00555249"/>
    <w:rsid w:val="00560AF7"/>
    <w:rsid w:val="00563E62"/>
    <w:rsid w:val="00573392"/>
    <w:rsid w:val="0057474E"/>
    <w:rsid w:val="00582994"/>
    <w:rsid w:val="00592727"/>
    <w:rsid w:val="00593656"/>
    <w:rsid w:val="005968F2"/>
    <w:rsid w:val="005A027F"/>
    <w:rsid w:val="005B1355"/>
    <w:rsid w:val="005B4670"/>
    <w:rsid w:val="005B7D9C"/>
    <w:rsid w:val="005C12FE"/>
    <w:rsid w:val="005C7DFE"/>
    <w:rsid w:val="005D00BD"/>
    <w:rsid w:val="005D37DE"/>
    <w:rsid w:val="005F486B"/>
    <w:rsid w:val="00611962"/>
    <w:rsid w:val="006119F2"/>
    <w:rsid w:val="006178C0"/>
    <w:rsid w:val="0062191B"/>
    <w:rsid w:val="0063528F"/>
    <w:rsid w:val="00645277"/>
    <w:rsid w:val="00646C36"/>
    <w:rsid w:val="00673DD2"/>
    <w:rsid w:val="00681636"/>
    <w:rsid w:val="00687480"/>
    <w:rsid w:val="0069770B"/>
    <w:rsid w:val="006B7B68"/>
    <w:rsid w:val="006C1186"/>
    <w:rsid w:val="006C6EE6"/>
    <w:rsid w:val="006D1F6A"/>
    <w:rsid w:val="006D4660"/>
    <w:rsid w:val="006E1BCC"/>
    <w:rsid w:val="006F3B4E"/>
    <w:rsid w:val="006F7523"/>
    <w:rsid w:val="00706787"/>
    <w:rsid w:val="00712415"/>
    <w:rsid w:val="00714B47"/>
    <w:rsid w:val="00716B64"/>
    <w:rsid w:val="007227C2"/>
    <w:rsid w:val="007324BB"/>
    <w:rsid w:val="00736163"/>
    <w:rsid w:val="00742C13"/>
    <w:rsid w:val="007456DA"/>
    <w:rsid w:val="00746AC8"/>
    <w:rsid w:val="00747983"/>
    <w:rsid w:val="00751919"/>
    <w:rsid w:val="00752442"/>
    <w:rsid w:val="00773802"/>
    <w:rsid w:val="00782358"/>
    <w:rsid w:val="007A0D5A"/>
    <w:rsid w:val="007B2153"/>
    <w:rsid w:val="007B3510"/>
    <w:rsid w:val="007B5F92"/>
    <w:rsid w:val="007E2287"/>
    <w:rsid w:val="007F4D7C"/>
    <w:rsid w:val="0080150C"/>
    <w:rsid w:val="00807285"/>
    <w:rsid w:val="008109AB"/>
    <w:rsid w:val="008134A1"/>
    <w:rsid w:val="00823E49"/>
    <w:rsid w:val="008245FB"/>
    <w:rsid w:val="00832293"/>
    <w:rsid w:val="0086543C"/>
    <w:rsid w:val="00882B12"/>
    <w:rsid w:val="00894D6A"/>
    <w:rsid w:val="008A1A13"/>
    <w:rsid w:val="008A31FE"/>
    <w:rsid w:val="008A6C94"/>
    <w:rsid w:val="008B12E7"/>
    <w:rsid w:val="008C36BE"/>
    <w:rsid w:val="008D541A"/>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A18CE"/>
    <w:rsid w:val="009A2542"/>
    <w:rsid w:val="009A78A5"/>
    <w:rsid w:val="009B0627"/>
    <w:rsid w:val="009C7178"/>
    <w:rsid w:val="009E14CB"/>
    <w:rsid w:val="009F1A05"/>
    <w:rsid w:val="00A0554C"/>
    <w:rsid w:val="00A14031"/>
    <w:rsid w:val="00A30370"/>
    <w:rsid w:val="00A304E3"/>
    <w:rsid w:val="00A35C85"/>
    <w:rsid w:val="00A44C66"/>
    <w:rsid w:val="00A503E2"/>
    <w:rsid w:val="00A50D87"/>
    <w:rsid w:val="00A57E7F"/>
    <w:rsid w:val="00A63CA3"/>
    <w:rsid w:val="00A837ED"/>
    <w:rsid w:val="00A90227"/>
    <w:rsid w:val="00A96DAF"/>
    <w:rsid w:val="00A97DCA"/>
    <w:rsid w:val="00AB3025"/>
    <w:rsid w:val="00AB3A8D"/>
    <w:rsid w:val="00AB6111"/>
    <w:rsid w:val="00AC0FE9"/>
    <w:rsid w:val="00AC249B"/>
    <w:rsid w:val="00AD33AF"/>
    <w:rsid w:val="00AD6531"/>
    <w:rsid w:val="00AE2F2F"/>
    <w:rsid w:val="00AE40B7"/>
    <w:rsid w:val="00AE549F"/>
    <w:rsid w:val="00B06A05"/>
    <w:rsid w:val="00B1177B"/>
    <w:rsid w:val="00B47C1B"/>
    <w:rsid w:val="00B5125A"/>
    <w:rsid w:val="00B552C8"/>
    <w:rsid w:val="00B6345A"/>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4164"/>
    <w:rsid w:val="00D043EA"/>
    <w:rsid w:val="00D11340"/>
    <w:rsid w:val="00D12B73"/>
    <w:rsid w:val="00D339E5"/>
    <w:rsid w:val="00D40841"/>
    <w:rsid w:val="00D41A79"/>
    <w:rsid w:val="00D4695B"/>
    <w:rsid w:val="00D50123"/>
    <w:rsid w:val="00D55D35"/>
    <w:rsid w:val="00D65CBA"/>
    <w:rsid w:val="00D66140"/>
    <w:rsid w:val="00D73AE5"/>
    <w:rsid w:val="00D83568"/>
    <w:rsid w:val="00D94379"/>
    <w:rsid w:val="00D96773"/>
    <w:rsid w:val="00DA2110"/>
    <w:rsid w:val="00DA645A"/>
    <w:rsid w:val="00DB23E8"/>
    <w:rsid w:val="00DB4B08"/>
    <w:rsid w:val="00DC27AD"/>
    <w:rsid w:val="00DC3127"/>
    <w:rsid w:val="00DC3864"/>
    <w:rsid w:val="00DD1AF6"/>
    <w:rsid w:val="00DD3E50"/>
    <w:rsid w:val="00DF4A98"/>
    <w:rsid w:val="00DF4FC4"/>
    <w:rsid w:val="00DF5578"/>
    <w:rsid w:val="00DF5AC9"/>
    <w:rsid w:val="00E113BF"/>
    <w:rsid w:val="00E15EC7"/>
    <w:rsid w:val="00E1770A"/>
    <w:rsid w:val="00E238B1"/>
    <w:rsid w:val="00E24CCA"/>
    <w:rsid w:val="00E472C5"/>
    <w:rsid w:val="00E50DC4"/>
    <w:rsid w:val="00E50DDA"/>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4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57E7F"/>
    <w:pPr>
      <w:spacing w:after="240"/>
      <w:jc w:val="righ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A57E7F"/>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925E7C"/>
    <w:pPr>
      <w:spacing w:after="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4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57E7F"/>
    <w:pPr>
      <w:spacing w:after="240"/>
      <w:jc w:val="righ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A57E7F"/>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925E7C"/>
    <w:pPr>
      <w:spacing w:after="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10</cp:revision>
  <cp:lastPrinted>2010-04-05T08:13:00Z</cp:lastPrinted>
  <dcterms:created xsi:type="dcterms:W3CDTF">2015-02-14T17:49:00Z</dcterms:created>
  <dcterms:modified xsi:type="dcterms:W3CDTF">2015-02-15T07:53:00Z</dcterms:modified>
</cp:coreProperties>
</file>